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E4E" w:rsidRPr="00145EEF" w:rsidRDefault="00DD6B2D">
      <w:pPr>
        <w:spacing w:beforeLines="100" w:before="312" w:afterLines="50" w:after="156" w:line="360" w:lineRule="auto"/>
        <w:jc w:val="center"/>
        <w:rPr>
          <w:rFonts w:ascii="宋体" w:hAnsi="宋体"/>
          <w:b/>
          <w:color w:val="000000"/>
          <w:sz w:val="36"/>
          <w:szCs w:val="36"/>
        </w:rPr>
        <w:sectPr w:rsidR="00317E4E" w:rsidRPr="00145EEF">
          <w:headerReference w:type="default" r:id="rId7"/>
          <w:pgSz w:w="11906" w:h="16838"/>
          <w:pgMar w:top="936" w:right="924" w:bottom="936" w:left="1259" w:header="851" w:footer="992" w:gutter="0"/>
          <w:cols w:space="425"/>
          <w:docGrid w:type="lines" w:linePitch="312"/>
        </w:sectPr>
      </w:pPr>
      <w:r>
        <w:rPr>
          <w:rFonts w:ascii="宋体" w:hAnsi="宋体"/>
          <w:b/>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628.8pt">
            <v:imagedata r:id="rId8" o:title="记录控制"/>
          </v:shape>
        </w:pict>
      </w:r>
    </w:p>
    <w:p w:rsidR="00317E4E" w:rsidRPr="00145EEF" w:rsidRDefault="00A32EC1">
      <w:pPr>
        <w:spacing w:beforeLines="100" w:before="312" w:afterLines="50" w:after="156" w:line="360" w:lineRule="auto"/>
        <w:jc w:val="center"/>
        <w:rPr>
          <w:rFonts w:ascii="宋体"/>
          <w:b/>
          <w:color w:val="000000"/>
          <w:sz w:val="36"/>
          <w:szCs w:val="36"/>
        </w:rPr>
      </w:pPr>
      <w:r w:rsidRPr="00145EEF">
        <w:rPr>
          <w:rFonts w:ascii="宋体" w:hAnsi="宋体" w:hint="eastAsia"/>
          <w:b/>
          <w:color w:val="000000"/>
          <w:sz w:val="36"/>
          <w:szCs w:val="36"/>
        </w:rPr>
        <w:lastRenderedPageBreak/>
        <w:t>两化融合记录控制程序</w:t>
      </w:r>
    </w:p>
    <w:p w:rsidR="00317E4E" w:rsidRPr="00145EEF" w:rsidRDefault="00A32EC1">
      <w:pPr>
        <w:pStyle w:val="2"/>
        <w:rPr>
          <w:rFonts w:ascii="宋体"/>
          <w:color w:val="000000"/>
          <w:sz w:val="24"/>
          <w:szCs w:val="24"/>
        </w:rPr>
      </w:pPr>
      <w:r w:rsidRPr="00145EEF">
        <w:rPr>
          <w:rFonts w:ascii="宋体" w:hAnsi="宋体"/>
          <w:color w:val="000000"/>
          <w:sz w:val="24"/>
          <w:szCs w:val="24"/>
        </w:rPr>
        <w:t>1.</w:t>
      </w:r>
      <w:r w:rsidRPr="00145EEF">
        <w:rPr>
          <w:rFonts w:ascii="宋体" w:hAnsi="宋体" w:hint="eastAsia"/>
          <w:color w:val="000000"/>
          <w:sz w:val="24"/>
          <w:szCs w:val="24"/>
        </w:rPr>
        <w:t>目的和范围</w:t>
      </w:r>
    </w:p>
    <w:p w:rsidR="00317E4E" w:rsidRPr="00145EEF" w:rsidRDefault="00A32EC1">
      <w:pPr>
        <w:spacing w:line="360" w:lineRule="auto"/>
        <w:ind w:leftChars="150" w:left="795" w:rightChars="-95" w:right="-199" w:hangingChars="200" w:hanging="480"/>
        <w:rPr>
          <w:rFonts w:ascii="宋体"/>
          <w:color w:val="000000"/>
          <w:sz w:val="24"/>
          <w:szCs w:val="24"/>
        </w:rPr>
      </w:pPr>
      <w:r w:rsidRPr="00145EEF">
        <w:rPr>
          <w:rFonts w:ascii="宋体" w:hAnsi="宋体"/>
          <w:color w:val="000000"/>
          <w:sz w:val="24"/>
          <w:szCs w:val="24"/>
        </w:rPr>
        <w:t>1.1</w:t>
      </w:r>
      <w:r w:rsidRPr="00145EEF">
        <w:rPr>
          <w:rFonts w:ascii="宋体" w:hAnsi="宋体" w:hint="eastAsia"/>
          <w:color w:val="000000"/>
          <w:sz w:val="24"/>
          <w:szCs w:val="24"/>
        </w:rPr>
        <w:t>为准确掌握两化融合管理体系的运行状况，并基于管理体系历史运行状况的分析对体系的适宜性进行持续的评估与改进，应保证管理体系运行相关记录在标识、收集、编目、借阅、保存、保护方式、检索、保存期限和处理等方面得到有效控制，特制定本程序。</w:t>
      </w:r>
    </w:p>
    <w:p w:rsidR="00317E4E" w:rsidRPr="00145EEF" w:rsidRDefault="00A32EC1">
      <w:pPr>
        <w:spacing w:line="360" w:lineRule="auto"/>
        <w:ind w:leftChars="150" w:left="315"/>
        <w:rPr>
          <w:rFonts w:ascii="宋体"/>
          <w:color w:val="000000"/>
          <w:sz w:val="24"/>
          <w:szCs w:val="24"/>
        </w:rPr>
      </w:pPr>
      <w:r w:rsidRPr="00145EEF">
        <w:rPr>
          <w:rFonts w:ascii="宋体" w:hAnsi="宋体"/>
          <w:color w:val="000000"/>
          <w:sz w:val="24"/>
          <w:szCs w:val="24"/>
        </w:rPr>
        <w:t>1.2</w:t>
      </w:r>
      <w:r w:rsidRPr="00145EEF">
        <w:rPr>
          <w:rFonts w:ascii="宋体" w:hAnsi="宋体" w:hint="eastAsia"/>
          <w:color w:val="000000"/>
          <w:sz w:val="24"/>
          <w:szCs w:val="24"/>
        </w:rPr>
        <w:t>本程序适用管理体系范围内产生的相关记录及各类需纳入归档范围记录的管理。</w:t>
      </w:r>
    </w:p>
    <w:p w:rsidR="00317E4E" w:rsidRPr="00145EEF" w:rsidRDefault="00A32EC1">
      <w:pPr>
        <w:pStyle w:val="2"/>
        <w:rPr>
          <w:rFonts w:ascii="宋体"/>
          <w:color w:val="000000"/>
          <w:sz w:val="24"/>
          <w:szCs w:val="24"/>
        </w:rPr>
      </w:pPr>
      <w:r w:rsidRPr="00145EEF">
        <w:rPr>
          <w:rFonts w:ascii="宋体" w:hAnsi="宋体"/>
          <w:color w:val="000000"/>
          <w:sz w:val="24"/>
          <w:szCs w:val="24"/>
        </w:rPr>
        <w:t>2.</w:t>
      </w:r>
      <w:r w:rsidRPr="00145EEF">
        <w:rPr>
          <w:rFonts w:ascii="宋体" w:hAnsi="宋体" w:hint="eastAsia"/>
          <w:color w:val="000000"/>
          <w:sz w:val="24"/>
          <w:szCs w:val="24"/>
        </w:rPr>
        <w:t>职责</w:t>
      </w:r>
    </w:p>
    <w:p w:rsidR="00317E4E" w:rsidRPr="00145EEF" w:rsidRDefault="00A32EC1">
      <w:pPr>
        <w:spacing w:line="360" w:lineRule="auto"/>
        <w:ind w:leftChars="150" w:left="795" w:hangingChars="200" w:hanging="480"/>
        <w:rPr>
          <w:rFonts w:ascii="宋体"/>
          <w:color w:val="000000"/>
          <w:sz w:val="24"/>
          <w:szCs w:val="24"/>
        </w:rPr>
      </w:pPr>
      <w:r w:rsidRPr="00145EEF">
        <w:rPr>
          <w:rFonts w:ascii="宋体" w:hAnsi="宋体"/>
          <w:color w:val="000000"/>
          <w:sz w:val="24"/>
          <w:szCs w:val="24"/>
        </w:rPr>
        <w:t>2.1</w:t>
      </w:r>
      <w:r w:rsidRPr="00145EEF">
        <w:rPr>
          <w:rFonts w:ascii="宋体" w:hAnsi="宋体" w:hint="eastAsia"/>
          <w:color w:val="000000"/>
          <w:sz w:val="24"/>
          <w:szCs w:val="24"/>
        </w:rPr>
        <w:t>信息部负责监督两化融合相关记录的管理和实施应用过程，并适时组织相关记录的审查工作。</w:t>
      </w:r>
    </w:p>
    <w:p w:rsidR="00317E4E" w:rsidRPr="00145EEF" w:rsidRDefault="00A32EC1">
      <w:pPr>
        <w:spacing w:line="360" w:lineRule="auto"/>
        <w:ind w:leftChars="150" w:left="795" w:hangingChars="200" w:hanging="480"/>
        <w:rPr>
          <w:rFonts w:ascii="宋体"/>
          <w:color w:val="000000"/>
          <w:sz w:val="24"/>
          <w:szCs w:val="24"/>
        </w:rPr>
      </w:pPr>
      <w:r w:rsidRPr="00145EEF">
        <w:rPr>
          <w:rFonts w:ascii="宋体" w:hAnsi="宋体"/>
          <w:color w:val="000000"/>
          <w:sz w:val="24"/>
          <w:szCs w:val="24"/>
        </w:rPr>
        <w:t>2.2</w:t>
      </w:r>
      <w:r w:rsidRPr="00145EEF">
        <w:rPr>
          <w:rFonts w:ascii="宋体" w:hAnsi="宋体" w:hint="eastAsia"/>
          <w:color w:val="000000"/>
          <w:sz w:val="24"/>
          <w:szCs w:val="24"/>
        </w:rPr>
        <w:t>两化融合各部门部负责监督本部门两化融合相关记录表单的编制、使用与管理过程，并对本部门记录的符合性、完整性负责。</w:t>
      </w:r>
    </w:p>
    <w:p w:rsidR="00317E4E" w:rsidRPr="00145EEF" w:rsidRDefault="00A32EC1">
      <w:pPr>
        <w:spacing w:line="360" w:lineRule="auto"/>
        <w:ind w:leftChars="150" w:left="795" w:hangingChars="200" w:hanging="480"/>
        <w:rPr>
          <w:rFonts w:ascii="宋体"/>
          <w:color w:val="000000"/>
          <w:sz w:val="24"/>
          <w:szCs w:val="24"/>
        </w:rPr>
      </w:pPr>
      <w:r w:rsidRPr="00145EEF">
        <w:rPr>
          <w:rFonts w:ascii="宋体" w:hAnsi="宋体"/>
          <w:color w:val="000000"/>
          <w:sz w:val="24"/>
          <w:szCs w:val="24"/>
        </w:rPr>
        <w:t>2.3</w:t>
      </w:r>
      <w:r w:rsidRPr="00145EEF">
        <w:rPr>
          <w:rFonts w:ascii="宋体" w:hAnsi="宋体" w:hint="eastAsia"/>
          <w:color w:val="000000"/>
          <w:sz w:val="24"/>
          <w:szCs w:val="24"/>
        </w:rPr>
        <w:t>两化融合各部门根据两化融合管理体系运作要求，确立本部门需建立的记录文件范围</w:t>
      </w:r>
      <w:r w:rsidRPr="00145EEF">
        <w:rPr>
          <w:rFonts w:ascii="宋体"/>
          <w:color w:val="000000"/>
          <w:sz w:val="24"/>
          <w:szCs w:val="24"/>
        </w:rPr>
        <w:t>,</w:t>
      </w:r>
      <w:r w:rsidRPr="00145EEF">
        <w:rPr>
          <w:rFonts w:ascii="宋体" w:hAnsi="宋体" w:hint="eastAsia"/>
          <w:color w:val="000000"/>
          <w:sz w:val="24"/>
          <w:szCs w:val="24"/>
        </w:rPr>
        <w:t>并负责记录文件的编制、修订、归类、标识与保存，同</w:t>
      </w:r>
      <w:r w:rsidRPr="00145EEF">
        <w:rPr>
          <w:rFonts w:ascii="宋体" w:hAnsi="宋体"/>
          <w:color w:val="000000"/>
          <w:sz w:val="24"/>
          <w:szCs w:val="24"/>
        </w:rPr>
        <w:t>时</w:t>
      </w:r>
      <w:r w:rsidRPr="00145EEF">
        <w:rPr>
          <w:rFonts w:ascii="宋体" w:hAnsi="宋体" w:hint="eastAsia"/>
          <w:color w:val="000000"/>
          <w:sz w:val="24"/>
          <w:szCs w:val="24"/>
        </w:rPr>
        <w:t>负责对记录文件的归档、编目、保管工作。</w:t>
      </w:r>
    </w:p>
    <w:p w:rsidR="00317E4E" w:rsidRPr="00145EEF" w:rsidRDefault="00A32EC1">
      <w:pPr>
        <w:spacing w:line="360" w:lineRule="auto"/>
        <w:ind w:leftChars="150" w:left="795" w:hangingChars="200" w:hanging="480"/>
        <w:rPr>
          <w:rFonts w:ascii="宋体"/>
          <w:color w:val="000000"/>
          <w:sz w:val="24"/>
          <w:szCs w:val="24"/>
        </w:rPr>
      </w:pPr>
      <w:r w:rsidRPr="00145EEF">
        <w:rPr>
          <w:rFonts w:ascii="宋体" w:hAnsi="宋体"/>
          <w:color w:val="000000"/>
          <w:sz w:val="24"/>
          <w:szCs w:val="24"/>
        </w:rPr>
        <w:t>2.4</w:t>
      </w:r>
      <w:r w:rsidRPr="00145EEF">
        <w:rPr>
          <w:rFonts w:ascii="宋体" w:hAnsi="宋体" w:hint="eastAsia"/>
          <w:color w:val="000000"/>
          <w:sz w:val="24"/>
          <w:szCs w:val="24"/>
        </w:rPr>
        <w:t>人力部负责对管理体系在</w:t>
      </w:r>
      <w:r w:rsidRPr="00145EEF">
        <w:rPr>
          <w:rFonts w:ascii="宋体" w:hAnsi="宋体"/>
          <w:color w:val="000000"/>
          <w:sz w:val="24"/>
          <w:szCs w:val="24"/>
        </w:rPr>
        <w:t>编制、</w:t>
      </w:r>
      <w:r w:rsidRPr="00145EEF">
        <w:rPr>
          <w:rFonts w:ascii="宋体" w:hAnsi="宋体" w:hint="eastAsia"/>
          <w:color w:val="000000"/>
          <w:sz w:val="24"/>
          <w:szCs w:val="24"/>
        </w:rPr>
        <w:t>执行</w:t>
      </w:r>
      <w:r w:rsidRPr="00145EEF">
        <w:rPr>
          <w:rFonts w:ascii="宋体" w:hAnsi="宋体"/>
          <w:color w:val="000000"/>
          <w:sz w:val="24"/>
          <w:szCs w:val="24"/>
        </w:rPr>
        <w:t>、反馈</w:t>
      </w:r>
      <w:r w:rsidRPr="00145EEF">
        <w:rPr>
          <w:rFonts w:ascii="宋体" w:hAnsi="宋体" w:hint="eastAsia"/>
          <w:color w:val="000000"/>
          <w:sz w:val="24"/>
          <w:szCs w:val="24"/>
        </w:rPr>
        <w:t>方面做</w:t>
      </w:r>
      <w:r w:rsidRPr="00145EEF">
        <w:rPr>
          <w:rFonts w:ascii="宋体" w:hAnsi="宋体"/>
          <w:color w:val="000000"/>
          <w:sz w:val="24"/>
          <w:szCs w:val="24"/>
        </w:rPr>
        <w:t>出制度化要求</w:t>
      </w:r>
      <w:r w:rsidRPr="00145EEF">
        <w:rPr>
          <w:rFonts w:ascii="宋体" w:hAnsi="宋体" w:hint="eastAsia"/>
          <w:color w:val="000000"/>
          <w:sz w:val="24"/>
          <w:szCs w:val="24"/>
        </w:rPr>
        <w:t>，</w:t>
      </w:r>
      <w:r w:rsidRPr="00145EEF">
        <w:rPr>
          <w:rFonts w:ascii="宋体" w:hAnsi="宋体"/>
          <w:color w:val="000000"/>
          <w:sz w:val="24"/>
          <w:szCs w:val="24"/>
        </w:rPr>
        <w:t>对体系在各部门</w:t>
      </w:r>
      <w:r w:rsidRPr="00145EEF">
        <w:rPr>
          <w:rFonts w:ascii="宋体" w:hAnsi="宋体" w:hint="eastAsia"/>
          <w:color w:val="000000"/>
          <w:sz w:val="24"/>
          <w:szCs w:val="24"/>
        </w:rPr>
        <w:t>运行</w:t>
      </w:r>
      <w:r w:rsidRPr="00145EEF">
        <w:rPr>
          <w:rFonts w:ascii="宋体" w:hAnsi="宋体"/>
          <w:color w:val="000000"/>
          <w:sz w:val="24"/>
          <w:szCs w:val="24"/>
        </w:rPr>
        <w:t>情况进行</w:t>
      </w:r>
      <w:r w:rsidRPr="00145EEF">
        <w:rPr>
          <w:rFonts w:ascii="宋体" w:hAnsi="宋体" w:hint="eastAsia"/>
          <w:color w:val="000000"/>
          <w:sz w:val="24"/>
          <w:szCs w:val="24"/>
        </w:rPr>
        <w:t>监督</w:t>
      </w:r>
      <w:r w:rsidRPr="00145EEF">
        <w:rPr>
          <w:rFonts w:ascii="宋体" w:hAnsi="宋体"/>
          <w:color w:val="000000"/>
          <w:sz w:val="24"/>
          <w:szCs w:val="24"/>
        </w:rPr>
        <w:t>考核，并对考核</w:t>
      </w:r>
      <w:r w:rsidRPr="00145EEF">
        <w:rPr>
          <w:rFonts w:ascii="宋体" w:hAnsi="宋体" w:hint="eastAsia"/>
          <w:color w:val="000000"/>
          <w:sz w:val="24"/>
          <w:szCs w:val="24"/>
        </w:rPr>
        <w:t>结果</w:t>
      </w:r>
      <w:r w:rsidRPr="00145EEF">
        <w:rPr>
          <w:rFonts w:ascii="宋体" w:hAnsi="宋体"/>
          <w:color w:val="000000"/>
          <w:sz w:val="24"/>
          <w:szCs w:val="24"/>
        </w:rPr>
        <w:t>按制度要求进行落实执行</w:t>
      </w:r>
      <w:r w:rsidRPr="00145EEF">
        <w:rPr>
          <w:rFonts w:ascii="宋体" w:hAnsi="宋体" w:hint="eastAsia"/>
          <w:color w:val="000000"/>
          <w:sz w:val="24"/>
          <w:szCs w:val="24"/>
        </w:rPr>
        <w:t>。</w:t>
      </w:r>
    </w:p>
    <w:p w:rsidR="00317E4E" w:rsidRPr="00145EEF" w:rsidRDefault="00A32EC1">
      <w:pPr>
        <w:pStyle w:val="2"/>
        <w:rPr>
          <w:rFonts w:ascii="宋体"/>
          <w:color w:val="000000"/>
          <w:sz w:val="24"/>
          <w:szCs w:val="24"/>
        </w:rPr>
      </w:pPr>
      <w:r w:rsidRPr="00145EEF">
        <w:rPr>
          <w:rFonts w:ascii="宋体" w:hAnsi="宋体"/>
          <w:color w:val="000000"/>
          <w:sz w:val="24"/>
          <w:szCs w:val="24"/>
        </w:rPr>
        <w:t>3.</w:t>
      </w:r>
      <w:r w:rsidRPr="00145EEF">
        <w:rPr>
          <w:rFonts w:ascii="宋体" w:hAnsi="宋体" w:hint="eastAsia"/>
          <w:color w:val="000000"/>
          <w:sz w:val="24"/>
          <w:szCs w:val="24"/>
        </w:rPr>
        <w:t>程序</w:t>
      </w:r>
    </w:p>
    <w:p w:rsidR="00317E4E" w:rsidRPr="00145EEF" w:rsidRDefault="00A32EC1">
      <w:pPr>
        <w:spacing w:line="360" w:lineRule="auto"/>
        <w:ind w:leftChars="150" w:left="795" w:hangingChars="200" w:hanging="480"/>
        <w:rPr>
          <w:rFonts w:ascii="宋体"/>
          <w:color w:val="000000"/>
          <w:sz w:val="24"/>
          <w:szCs w:val="24"/>
        </w:rPr>
      </w:pPr>
      <w:r w:rsidRPr="00145EEF">
        <w:rPr>
          <w:rFonts w:ascii="宋体" w:hAnsi="宋体"/>
          <w:color w:val="000000"/>
          <w:sz w:val="24"/>
          <w:szCs w:val="24"/>
        </w:rPr>
        <w:t>3.1</w:t>
      </w:r>
      <w:r w:rsidRPr="00145EEF">
        <w:rPr>
          <w:rFonts w:ascii="宋体" w:hAnsi="宋体" w:hint="eastAsia"/>
          <w:color w:val="000000"/>
          <w:sz w:val="24"/>
          <w:szCs w:val="24"/>
        </w:rPr>
        <w:t>记录控制：根据两化融合管理体系程序文件中要求的记录编制《受控记录清单》，《受控记录清单》应包含体系文件中要求的所有受控记录，《受控记录清单》需登记记录的名称、编号、源文件、版本、生效日期、保存期限、编制部门等信息。</w:t>
      </w:r>
    </w:p>
    <w:p w:rsidR="00317E4E" w:rsidRPr="00145EEF" w:rsidRDefault="00A32EC1">
      <w:pPr>
        <w:spacing w:line="360" w:lineRule="auto"/>
        <w:ind w:leftChars="150" w:left="795" w:hangingChars="200" w:hanging="480"/>
        <w:rPr>
          <w:rFonts w:ascii="宋体"/>
          <w:color w:val="000000"/>
          <w:sz w:val="24"/>
          <w:szCs w:val="24"/>
        </w:rPr>
      </w:pPr>
      <w:r w:rsidRPr="00145EEF">
        <w:rPr>
          <w:rFonts w:ascii="宋体" w:hAnsi="宋体"/>
          <w:color w:val="000000"/>
          <w:sz w:val="24"/>
          <w:szCs w:val="24"/>
        </w:rPr>
        <w:t>3.2</w:t>
      </w:r>
      <w:r w:rsidRPr="00145EEF">
        <w:rPr>
          <w:rFonts w:ascii="宋体" w:hAnsi="宋体" w:hint="eastAsia"/>
          <w:color w:val="000000"/>
          <w:sz w:val="24"/>
          <w:szCs w:val="24"/>
        </w:rPr>
        <w:t>记录增删：增添或删减记录的情况，应按《两化融合文件控制程序》中关于记录增删的要求执行。</w:t>
      </w:r>
    </w:p>
    <w:p w:rsidR="00317E4E" w:rsidRPr="00145EEF" w:rsidRDefault="00A32EC1">
      <w:pPr>
        <w:spacing w:line="360" w:lineRule="auto"/>
        <w:ind w:leftChars="150" w:left="795" w:hangingChars="200" w:hanging="480"/>
        <w:rPr>
          <w:rFonts w:ascii="宋体"/>
          <w:color w:val="000000"/>
          <w:sz w:val="24"/>
          <w:szCs w:val="24"/>
        </w:rPr>
      </w:pPr>
      <w:r w:rsidRPr="00145EEF">
        <w:rPr>
          <w:rFonts w:ascii="宋体" w:hAnsi="宋体"/>
          <w:color w:val="000000"/>
          <w:sz w:val="24"/>
          <w:szCs w:val="24"/>
        </w:rPr>
        <w:t>3.3</w:t>
      </w:r>
      <w:r w:rsidRPr="00145EEF">
        <w:rPr>
          <w:rFonts w:ascii="宋体" w:hAnsi="宋体" w:hint="eastAsia"/>
          <w:color w:val="000000"/>
          <w:sz w:val="24"/>
          <w:szCs w:val="24"/>
        </w:rPr>
        <w:t>记录标识：记录标识的编码规则以及增删记录时标识变更的情况，应依据《两化融合文件控制程序》相关内容执行。</w:t>
      </w:r>
    </w:p>
    <w:p w:rsidR="00317E4E" w:rsidRPr="00145EEF" w:rsidRDefault="00A32EC1">
      <w:pPr>
        <w:spacing w:line="360" w:lineRule="auto"/>
        <w:ind w:leftChars="150" w:left="315"/>
        <w:rPr>
          <w:rFonts w:ascii="宋体"/>
          <w:color w:val="000000"/>
          <w:sz w:val="24"/>
          <w:szCs w:val="24"/>
        </w:rPr>
      </w:pPr>
      <w:r w:rsidRPr="00145EEF">
        <w:rPr>
          <w:rFonts w:ascii="宋体" w:hAnsi="宋体"/>
          <w:color w:val="000000"/>
          <w:sz w:val="24"/>
          <w:szCs w:val="24"/>
        </w:rPr>
        <w:t>3.4</w:t>
      </w:r>
      <w:r w:rsidRPr="00145EEF">
        <w:rPr>
          <w:rFonts w:ascii="宋体" w:hAnsi="宋体" w:hint="eastAsia"/>
          <w:color w:val="000000"/>
          <w:sz w:val="24"/>
          <w:szCs w:val="24"/>
        </w:rPr>
        <w:t>记录填写：</w:t>
      </w:r>
    </w:p>
    <w:p w:rsidR="00317E4E" w:rsidRPr="00145EEF" w:rsidRDefault="00A32EC1">
      <w:pPr>
        <w:spacing w:line="360" w:lineRule="auto"/>
        <w:ind w:leftChars="200" w:left="420"/>
        <w:rPr>
          <w:rFonts w:ascii="宋体"/>
          <w:color w:val="000000"/>
          <w:sz w:val="24"/>
          <w:szCs w:val="24"/>
        </w:rPr>
      </w:pPr>
      <w:r w:rsidRPr="00145EEF">
        <w:rPr>
          <w:rFonts w:ascii="宋体" w:hAnsi="宋体" w:hint="eastAsia"/>
          <w:color w:val="000000"/>
          <w:sz w:val="24"/>
          <w:szCs w:val="24"/>
        </w:rPr>
        <w:lastRenderedPageBreak/>
        <w:t>（</w:t>
      </w:r>
      <w:r w:rsidRPr="00145EEF">
        <w:rPr>
          <w:rFonts w:ascii="宋体" w:hAnsi="宋体"/>
          <w:color w:val="000000"/>
          <w:sz w:val="24"/>
          <w:szCs w:val="24"/>
        </w:rPr>
        <w:t>1</w:t>
      </w:r>
      <w:r w:rsidRPr="00145EEF">
        <w:rPr>
          <w:rFonts w:ascii="宋体" w:hAnsi="宋体" w:hint="eastAsia"/>
          <w:color w:val="000000"/>
          <w:sz w:val="24"/>
          <w:szCs w:val="24"/>
        </w:rPr>
        <w:t>）填写字迹要清晰、工整、内容完整，真实准确；</w:t>
      </w:r>
    </w:p>
    <w:p w:rsidR="00317E4E" w:rsidRPr="00145EEF" w:rsidRDefault="00A32EC1">
      <w:pPr>
        <w:spacing w:line="360" w:lineRule="auto"/>
        <w:ind w:leftChars="200" w:left="420"/>
        <w:rPr>
          <w:rFonts w:ascii="宋体"/>
          <w:color w:val="000000"/>
          <w:sz w:val="24"/>
          <w:szCs w:val="24"/>
        </w:rPr>
      </w:pPr>
      <w:r w:rsidRPr="00145EEF">
        <w:rPr>
          <w:rFonts w:ascii="宋体" w:hAnsi="宋体" w:hint="eastAsia"/>
          <w:color w:val="000000"/>
          <w:sz w:val="24"/>
          <w:szCs w:val="24"/>
        </w:rPr>
        <w:t>（</w:t>
      </w:r>
      <w:r w:rsidRPr="00145EEF">
        <w:rPr>
          <w:rFonts w:ascii="宋体" w:hAnsi="宋体"/>
          <w:color w:val="000000"/>
          <w:sz w:val="24"/>
          <w:szCs w:val="24"/>
        </w:rPr>
        <w:t>2</w:t>
      </w:r>
      <w:r w:rsidRPr="00145EEF">
        <w:rPr>
          <w:rFonts w:ascii="宋体" w:hAnsi="宋体" w:hint="eastAsia"/>
          <w:color w:val="000000"/>
          <w:sz w:val="24"/>
          <w:szCs w:val="24"/>
        </w:rPr>
        <w:t>）涉及责任人应亲笔签名，不得代签；</w:t>
      </w:r>
    </w:p>
    <w:p w:rsidR="00317E4E" w:rsidRPr="00145EEF" w:rsidRDefault="00A32EC1">
      <w:pPr>
        <w:spacing w:line="360" w:lineRule="auto"/>
        <w:ind w:leftChars="200" w:left="420"/>
        <w:rPr>
          <w:rFonts w:ascii="宋体"/>
          <w:color w:val="000000"/>
          <w:sz w:val="24"/>
          <w:szCs w:val="24"/>
        </w:rPr>
      </w:pPr>
      <w:r w:rsidRPr="00145EEF">
        <w:rPr>
          <w:rFonts w:ascii="宋体" w:hAnsi="宋体" w:hint="eastAsia"/>
          <w:color w:val="000000"/>
          <w:sz w:val="24"/>
          <w:szCs w:val="24"/>
        </w:rPr>
        <w:t>（</w:t>
      </w:r>
      <w:r w:rsidRPr="00145EEF">
        <w:rPr>
          <w:rFonts w:ascii="宋体" w:hAnsi="宋体"/>
          <w:color w:val="000000"/>
          <w:sz w:val="24"/>
          <w:szCs w:val="24"/>
        </w:rPr>
        <w:t>3</w:t>
      </w:r>
      <w:r w:rsidRPr="00145EEF">
        <w:rPr>
          <w:rFonts w:ascii="宋体" w:hAnsi="宋体" w:hint="eastAsia"/>
          <w:color w:val="000000"/>
          <w:sz w:val="24"/>
          <w:szCs w:val="24"/>
        </w:rPr>
        <w:t>）记录的填写应及时，并与工作同步进行。</w:t>
      </w:r>
    </w:p>
    <w:p w:rsidR="00317E4E" w:rsidRPr="00145EEF" w:rsidRDefault="00A32EC1">
      <w:pPr>
        <w:spacing w:line="360" w:lineRule="auto"/>
        <w:ind w:leftChars="150" w:left="315"/>
        <w:rPr>
          <w:rFonts w:ascii="宋体"/>
          <w:color w:val="000000"/>
          <w:sz w:val="24"/>
          <w:szCs w:val="24"/>
        </w:rPr>
      </w:pPr>
      <w:r w:rsidRPr="00145EEF">
        <w:rPr>
          <w:rFonts w:ascii="宋体" w:hAnsi="宋体"/>
          <w:color w:val="000000"/>
          <w:sz w:val="24"/>
          <w:szCs w:val="24"/>
        </w:rPr>
        <w:t>3.5</w:t>
      </w:r>
      <w:r w:rsidRPr="00145EEF">
        <w:rPr>
          <w:rFonts w:ascii="宋体" w:hAnsi="宋体" w:hint="eastAsia"/>
          <w:color w:val="000000"/>
          <w:sz w:val="24"/>
          <w:szCs w:val="24"/>
        </w:rPr>
        <w:t>记录收集：各部门应指定专人定期收集整理本单位的各项记录。</w:t>
      </w:r>
    </w:p>
    <w:p w:rsidR="00317E4E" w:rsidRPr="00145EEF" w:rsidRDefault="00A32EC1">
      <w:pPr>
        <w:spacing w:line="360" w:lineRule="auto"/>
        <w:ind w:leftChars="150" w:left="315"/>
        <w:rPr>
          <w:rFonts w:ascii="宋体"/>
          <w:color w:val="000000"/>
          <w:sz w:val="24"/>
          <w:szCs w:val="24"/>
        </w:rPr>
      </w:pPr>
      <w:r w:rsidRPr="00145EEF">
        <w:rPr>
          <w:rFonts w:ascii="宋体" w:hAnsi="宋体"/>
          <w:color w:val="000000"/>
          <w:sz w:val="24"/>
          <w:szCs w:val="24"/>
        </w:rPr>
        <w:t>3.6</w:t>
      </w:r>
      <w:r w:rsidRPr="00145EEF">
        <w:rPr>
          <w:rFonts w:ascii="宋体" w:hAnsi="宋体" w:hint="eastAsia"/>
          <w:color w:val="000000"/>
          <w:sz w:val="24"/>
          <w:szCs w:val="24"/>
        </w:rPr>
        <w:t>记录编目：</w:t>
      </w:r>
    </w:p>
    <w:p w:rsidR="00317E4E" w:rsidRPr="00145EEF" w:rsidRDefault="00A32EC1">
      <w:pPr>
        <w:spacing w:line="360" w:lineRule="auto"/>
        <w:ind w:leftChars="200" w:left="420"/>
        <w:rPr>
          <w:rFonts w:ascii="宋体"/>
          <w:color w:val="000000"/>
          <w:sz w:val="24"/>
          <w:szCs w:val="24"/>
        </w:rPr>
      </w:pPr>
      <w:r w:rsidRPr="00145EEF">
        <w:rPr>
          <w:rFonts w:ascii="宋体" w:hAnsi="宋体" w:hint="eastAsia"/>
          <w:color w:val="000000"/>
          <w:sz w:val="24"/>
          <w:szCs w:val="24"/>
        </w:rPr>
        <w:t>（</w:t>
      </w:r>
      <w:r w:rsidRPr="00145EEF">
        <w:rPr>
          <w:rFonts w:ascii="宋体" w:hAnsi="宋体"/>
          <w:color w:val="000000"/>
          <w:sz w:val="24"/>
          <w:szCs w:val="24"/>
        </w:rPr>
        <w:t>1</w:t>
      </w:r>
      <w:r w:rsidRPr="00145EEF">
        <w:rPr>
          <w:rFonts w:ascii="宋体" w:hAnsi="宋体" w:hint="eastAsia"/>
          <w:color w:val="000000"/>
          <w:sz w:val="24"/>
          <w:szCs w:val="24"/>
        </w:rPr>
        <w:t>）对已成册的记录，应在封面标明记录起讫时间；</w:t>
      </w:r>
    </w:p>
    <w:p w:rsidR="00317E4E" w:rsidRPr="00145EEF" w:rsidRDefault="00A32EC1">
      <w:pPr>
        <w:spacing w:line="360" w:lineRule="auto"/>
        <w:ind w:leftChars="200" w:left="1020" w:hangingChars="250" w:hanging="600"/>
        <w:rPr>
          <w:rFonts w:ascii="宋体"/>
          <w:color w:val="000000"/>
          <w:sz w:val="24"/>
          <w:szCs w:val="24"/>
        </w:rPr>
      </w:pPr>
      <w:r w:rsidRPr="00145EEF">
        <w:rPr>
          <w:rFonts w:ascii="宋体" w:hAnsi="宋体" w:hint="eastAsia"/>
          <w:color w:val="000000"/>
          <w:sz w:val="24"/>
          <w:szCs w:val="24"/>
        </w:rPr>
        <w:t>（</w:t>
      </w:r>
      <w:r w:rsidRPr="00145EEF">
        <w:rPr>
          <w:rFonts w:ascii="宋体" w:hAnsi="宋体"/>
          <w:color w:val="000000"/>
          <w:sz w:val="24"/>
          <w:szCs w:val="24"/>
        </w:rPr>
        <w:t>2</w:t>
      </w:r>
      <w:r w:rsidRPr="00145EEF">
        <w:rPr>
          <w:rFonts w:ascii="宋体" w:hAnsi="宋体" w:hint="eastAsia"/>
          <w:color w:val="000000"/>
          <w:sz w:val="24"/>
          <w:szCs w:val="24"/>
        </w:rPr>
        <w:t>）对单页形式的记录，应将其整编成册，并配以封面和目录，封面应含标题和记录起讫时间等，整编的方法可以为以下几种：①按类目整编；②按内容整编；③按时间整编。</w:t>
      </w:r>
    </w:p>
    <w:p w:rsidR="00317E4E" w:rsidRPr="00145EEF" w:rsidRDefault="00A32EC1">
      <w:pPr>
        <w:spacing w:line="360" w:lineRule="auto"/>
        <w:ind w:leftChars="150" w:left="795" w:hangingChars="200" w:hanging="480"/>
        <w:rPr>
          <w:rFonts w:ascii="宋体"/>
          <w:color w:val="000000"/>
          <w:sz w:val="24"/>
          <w:szCs w:val="24"/>
        </w:rPr>
      </w:pPr>
      <w:r w:rsidRPr="00145EEF">
        <w:rPr>
          <w:rFonts w:ascii="宋体" w:hAnsi="宋体"/>
          <w:color w:val="000000"/>
          <w:sz w:val="24"/>
          <w:szCs w:val="24"/>
        </w:rPr>
        <w:t>3.7</w:t>
      </w:r>
      <w:r w:rsidRPr="00145EEF">
        <w:rPr>
          <w:rFonts w:ascii="宋体" w:hAnsi="宋体" w:hint="eastAsia"/>
          <w:color w:val="000000"/>
          <w:sz w:val="24"/>
          <w:szCs w:val="24"/>
        </w:rPr>
        <w:t>记录保存：各职能部门及下属经营单位负责保存本单位的记录，记录的保存期限参照如</w:t>
      </w:r>
      <w:r w:rsidRPr="00145EEF">
        <w:rPr>
          <w:rFonts w:ascii="宋体" w:hAnsi="宋体"/>
          <w:color w:val="000000"/>
          <w:sz w:val="24"/>
          <w:szCs w:val="24"/>
        </w:rPr>
        <w:t>下：</w:t>
      </w:r>
      <w:r w:rsidRPr="00145EEF">
        <w:rPr>
          <w:rFonts w:ascii="宋体" w:hAnsi="宋体" w:hint="eastAsia"/>
          <w:color w:val="000000"/>
          <w:sz w:val="24"/>
          <w:szCs w:val="24"/>
        </w:rPr>
        <w:t>1）</w:t>
      </w:r>
      <w:r w:rsidRPr="00145EEF">
        <w:rPr>
          <w:rFonts w:ascii="宋体" w:hAnsi="宋体"/>
          <w:color w:val="000000"/>
          <w:sz w:val="24"/>
          <w:szCs w:val="24"/>
        </w:rPr>
        <w:t>文件要求在文件失效后</w:t>
      </w:r>
      <w:r w:rsidRPr="00145EEF">
        <w:rPr>
          <w:rFonts w:ascii="宋体" w:hAnsi="宋体" w:hint="eastAsia"/>
          <w:color w:val="000000"/>
          <w:sz w:val="24"/>
          <w:szCs w:val="24"/>
        </w:rPr>
        <w:t>1年</w:t>
      </w:r>
      <w:r w:rsidRPr="00145EEF">
        <w:rPr>
          <w:rFonts w:ascii="宋体" w:hAnsi="宋体"/>
          <w:color w:val="000000"/>
          <w:sz w:val="24"/>
          <w:szCs w:val="24"/>
        </w:rPr>
        <w:t>；</w:t>
      </w:r>
      <w:r w:rsidRPr="00145EEF">
        <w:rPr>
          <w:rFonts w:ascii="宋体" w:hAnsi="宋体" w:hint="eastAsia"/>
          <w:color w:val="000000"/>
          <w:sz w:val="24"/>
          <w:szCs w:val="24"/>
        </w:rPr>
        <w:t>2）内</w:t>
      </w:r>
      <w:r w:rsidRPr="00145EEF">
        <w:rPr>
          <w:rFonts w:ascii="宋体" w:hAnsi="宋体"/>
          <w:color w:val="000000"/>
          <w:sz w:val="24"/>
          <w:szCs w:val="24"/>
        </w:rPr>
        <w:t>审和管理评审</w:t>
      </w:r>
      <w:r w:rsidRPr="00145EEF">
        <w:rPr>
          <w:rFonts w:ascii="宋体" w:hAnsi="宋体" w:hint="eastAsia"/>
          <w:color w:val="000000"/>
          <w:sz w:val="24"/>
          <w:szCs w:val="24"/>
        </w:rPr>
        <w:t>后3年；3）人力</w:t>
      </w:r>
      <w:r w:rsidRPr="00145EEF">
        <w:rPr>
          <w:rFonts w:ascii="宋体" w:hAnsi="宋体"/>
          <w:color w:val="000000"/>
          <w:sz w:val="24"/>
          <w:szCs w:val="24"/>
        </w:rPr>
        <w:t>资源</w:t>
      </w:r>
      <w:r w:rsidRPr="00145EEF">
        <w:rPr>
          <w:rFonts w:ascii="宋体" w:hAnsi="宋体" w:hint="eastAsia"/>
          <w:color w:val="000000"/>
          <w:sz w:val="24"/>
          <w:szCs w:val="24"/>
        </w:rPr>
        <w:t>在</w:t>
      </w:r>
      <w:r w:rsidRPr="00145EEF">
        <w:rPr>
          <w:rFonts w:ascii="宋体" w:hAnsi="宋体"/>
          <w:color w:val="000000"/>
          <w:sz w:val="24"/>
          <w:szCs w:val="24"/>
        </w:rPr>
        <w:t>员工离职后</w:t>
      </w:r>
      <w:r w:rsidRPr="00145EEF">
        <w:rPr>
          <w:rFonts w:ascii="宋体" w:hAnsi="宋体" w:hint="eastAsia"/>
          <w:color w:val="000000"/>
          <w:sz w:val="24"/>
          <w:szCs w:val="24"/>
        </w:rPr>
        <w:t>2年</w:t>
      </w:r>
      <w:r w:rsidRPr="00145EEF">
        <w:rPr>
          <w:rFonts w:ascii="宋体" w:hAnsi="宋体"/>
          <w:color w:val="000000"/>
          <w:sz w:val="24"/>
          <w:szCs w:val="24"/>
        </w:rPr>
        <w:t>；</w:t>
      </w:r>
      <w:r w:rsidRPr="00145EEF">
        <w:rPr>
          <w:rFonts w:ascii="宋体" w:hAnsi="宋体" w:hint="eastAsia"/>
          <w:color w:val="000000"/>
          <w:sz w:val="24"/>
          <w:szCs w:val="24"/>
        </w:rPr>
        <w:t>4）与</w:t>
      </w:r>
      <w:r w:rsidRPr="00145EEF">
        <w:rPr>
          <w:rFonts w:ascii="宋体" w:hAnsi="宋体"/>
          <w:color w:val="000000"/>
          <w:sz w:val="24"/>
          <w:szCs w:val="24"/>
        </w:rPr>
        <w:t>产品相关的</w:t>
      </w:r>
      <w:r w:rsidRPr="00145EEF">
        <w:rPr>
          <w:rFonts w:ascii="宋体" w:hAnsi="宋体" w:hint="eastAsia"/>
          <w:color w:val="000000"/>
          <w:sz w:val="24"/>
          <w:szCs w:val="24"/>
        </w:rPr>
        <w:t>需求</w:t>
      </w:r>
      <w:r w:rsidRPr="00145EEF">
        <w:rPr>
          <w:rFonts w:ascii="宋体" w:hAnsi="宋体"/>
          <w:color w:val="000000"/>
          <w:sz w:val="24"/>
          <w:szCs w:val="24"/>
        </w:rPr>
        <w:t>评审</w:t>
      </w:r>
      <w:r w:rsidRPr="00145EEF">
        <w:rPr>
          <w:rFonts w:ascii="宋体" w:hAnsi="宋体" w:hint="eastAsia"/>
          <w:color w:val="000000"/>
          <w:sz w:val="24"/>
          <w:szCs w:val="24"/>
        </w:rPr>
        <w:t>归档后10年</w:t>
      </w:r>
      <w:r w:rsidRPr="00145EEF">
        <w:rPr>
          <w:rFonts w:ascii="宋体" w:hAnsi="宋体"/>
          <w:color w:val="000000"/>
          <w:sz w:val="24"/>
          <w:szCs w:val="24"/>
        </w:rPr>
        <w:t>；</w:t>
      </w:r>
      <w:r w:rsidRPr="00145EEF">
        <w:rPr>
          <w:rFonts w:ascii="宋体" w:hAnsi="宋体" w:hint="eastAsia"/>
          <w:color w:val="000000"/>
          <w:sz w:val="24"/>
          <w:szCs w:val="24"/>
        </w:rPr>
        <w:t>5）</w:t>
      </w:r>
      <w:r w:rsidRPr="00145EEF">
        <w:rPr>
          <w:rFonts w:ascii="宋体" w:hAnsi="宋体"/>
          <w:color w:val="000000"/>
          <w:sz w:val="24"/>
          <w:szCs w:val="24"/>
        </w:rPr>
        <w:t>设计和开发</w:t>
      </w:r>
      <w:r w:rsidRPr="00145EEF">
        <w:rPr>
          <w:rFonts w:ascii="宋体" w:hAnsi="宋体" w:hint="eastAsia"/>
          <w:color w:val="000000"/>
          <w:sz w:val="24"/>
          <w:szCs w:val="24"/>
        </w:rPr>
        <w:t>资料</w:t>
      </w:r>
      <w:r w:rsidRPr="00145EEF">
        <w:rPr>
          <w:rFonts w:ascii="宋体" w:hAnsi="宋体"/>
          <w:color w:val="000000"/>
          <w:sz w:val="24"/>
          <w:szCs w:val="24"/>
        </w:rPr>
        <w:t>在归档</w:t>
      </w:r>
      <w:r w:rsidRPr="00145EEF">
        <w:rPr>
          <w:rFonts w:ascii="宋体" w:hAnsi="宋体" w:hint="eastAsia"/>
          <w:color w:val="000000"/>
          <w:sz w:val="24"/>
          <w:szCs w:val="24"/>
        </w:rPr>
        <w:t>后10年；6）</w:t>
      </w:r>
      <w:r w:rsidRPr="00145EEF">
        <w:rPr>
          <w:rFonts w:ascii="宋体" w:hAnsi="宋体"/>
          <w:color w:val="000000"/>
          <w:sz w:val="24"/>
          <w:szCs w:val="24"/>
        </w:rPr>
        <w:t>采购资料</w:t>
      </w:r>
      <w:r w:rsidRPr="00145EEF">
        <w:rPr>
          <w:rFonts w:ascii="宋体" w:hAnsi="宋体" w:hint="eastAsia"/>
          <w:color w:val="000000"/>
          <w:sz w:val="24"/>
          <w:szCs w:val="24"/>
        </w:rPr>
        <w:t>3年</w:t>
      </w:r>
      <w:r w:rsidRPr="00145EEF">
        <w:rPr>
          <w:rFonts w:ascii="宋体" w:hAnsi="宋体"/>
          <w:color w:val="000000"/>
          <w:sz w:val="24"/>
          <w:szCs w:val="24"/>
        </w:rPr>
        <w:t>；</w:t>
      </w:r>
      <w:r w:rsidRPr="00145EEF">
        <w:rPr>
          <w:rFonts w:ascii="宋体" w:hAnsi="宋体" w:hint="eastAsia"/>
          <w:color w:val="000000"/>
          <w:sz w:val="24"/>
          <w:szCs w:val="24"/>
        </w:rPr>
        <w:t>7）</w:t>
      </w:r>
      <w:r w:rsidRPr="00145EEF">
        <w:rPr>
          <w:rFonts w:ascii="宋体" w:hAnsi="宋体"/>
          <w:color w:val="000000"/>
          <w:sz w:val="24"/>
          <w:szCs w:val="24"/>
        </w:rPr>
        <w:t>供应商评价资料</w:t>
      </w:r>
      <w:r w:rsidRPr="00145EEF">
        <w:rPr>
          <w:rFonts w:ascii="宋体" w:hAnsi="宋体" w:hint="eastAsia"/>
          <w:color w:val="000000"/>
          <w:sz w:val="24"/>
          <w:szCs w:val="24"/>
        </w:rPr>
        <w:t>5年</w:t>
      </w:r>
      <w:r w:rsidRPr="00145EEF">
        <w:rPr>
          <w:rFonts w:ascii="宋体" w:hAnsi="宋体"/>
          <w:color w:val="000000"/>
          <w:sz w:val="24"/>
          <w:szCs w:val="24"/>
        </w:rPr>
        <w:t>；</w:t>
      </w:r>
      <w:r w:rsidRPr="00145EEF">
        <w:rPr>
          <w:rFonts w:ascii="宋体" w:hAnsi="宋体" w:hint="eastAsia"/>
          <w:color w:val="000000"/>
          <w:sz w:val="24"/>
          <w:szCs w:val="24"/>
        </w:rPr>
        <w:t>8）</w:t>
      </w:r>
      <w:r w:rsidRPr="00145EEF">
        <w:rPr>
          <w:rFonts w:ascii="宋体" w:hAnsi="宋体"/>
          <w:color w:val="000000"/>
          <w:sz w:val="24"/>
          <w:szCs w:val="24"/>
        </w:rPr>
        <w:t>生产</w:t>
      </w:r>
      <w:r w:rsidRPr="00145EEF">
        <w:rPr>
          <w:rFonts w:ascii="宋体" w:hAnsi="宋体" w:hint="eastAsia"/>
          <w:color w:val="000000"/>
          <w:sz w:val="24"/>
          <w:szCs w:val="24"/>
        </w:rPr>
        <w:t>和</w:t>
      </w:r>
      <w:r w:rsidRPr="00145EEF">
        <w:rPr>
          <w:rFonts w:ascii="宋体" w:hAnsi="宋体"/>
          <w:color w:val="000000"/>
          <w:sz w:val="24"/>
          <w:szCs w:val="24"/>
        </w:rPr>
        <w:t>服务记录</w:t>
      </w:r>
      <w:r w:rsidRPr="00145EEF">
        <w:rPr>
          <w:rFonts w:ascii="宋体" w:hAnsi="宋体" w:hint="eastAsia"/>
          <w:color w:val="000000"/>
          <w:sz w:val="24"/>
          <w:szCs w:val="24"/>
        </w:rPr>
        <w:t>资料</w:t>
      </w:r>
      <w:r w:rsidRPr="00145EEF">
        <w:rPr>
          <w:rFonts w:ascii="宋体" w:hAnsi="宋体"/>
          <w:color w:val="000000"/>
          <w:sz w:val="24"/>
          <w:szCs w:val="24"/>
        </w:rPr>
        <w:t>归档后</w:t>
      </w:r>
      <w:r w:rsidRPr="00145EEF">
        <w:rPr>
          <w:rFonts w:ascii="宋体" w:hAnsi="宋体" w:hint="eastAsia"/>
          <w:color w:val="000000"/>
          <w:sz w:val="24"/>
          <w:szCs w:val="24"/>
        </w:rPr>
        <w:t>10年；9）</w:t>
      </w:r>
      <w:r w:rsidRPr="00145EEF">
        <w:rPr>
          <w:rFonts w:ascii="宋体" w:hAnsi="宋体"/>
          <w:color w:val="000000"/>
          <w:sz w:val="24"/>
          <w:szCs w:val="24"/>
        </w:rPr>
        <w:t>标识和追溯资料归档后</w:t>
      </w:r>
      <w:r w:rsidRPr="00145EEF">
        <w:rPr>
          <w:rFonts w:ascii="宋体" w:hAnsi="宋体" w:hint="eastAsia"/>
          <w:color w:val="000000"/>
          <w:sz w:val="24"/>
          <w:szCs w:val="24"/>
        </w:rPr>
        <w:t>5年</w:t>
      </w:r>
      <w:r w:rsidRPr="00145EEF">
        <w:rPr>
          <w:rFonts w:ascii="宋体" w:hAnsi="宋体"/>
          <w:color w:val="000000"/>
          <w:sz w:val="24"/>
          <w:szCs w:val="24"/>
        </w:rPr>
        <w:t>；</w:t>
      </w:r>
      <w:r w:rsidRPr="00145EEF">
        <w:rPr>
          <w:rFonts w:ascii="宋体" w:hAnsi="宋体" w:hint="eastAsia"/>
          <w:color w:val="000000"/>
          <w:sz w:val="24"/>
          <w:szCs w:val="24"/>
        </w:rPr>
        <w:t>10）</w:t>
      </w:r>
      <w:r w:rsidRPr="00145EEF">
        <w:rPr>
          <w:rFonts w:ascii="宋体" w:hAnsi="宋体"/>
          <w:color w:val="000000"/>
          <w:sz w:val="24"/>
          <w:szCs w:val="24"/>
        </w:rPr>
        <w:t>监视和测量记录</w:t>
      </w:r>
      <w:r w:rsidRPr="00145EEF">
        <w:rPr>
          <w:rFonts w:ascii="宋体" w:hAnsi="宋体" w:hint="eastAsia"/>
          <w:color w:val="000000"/>
          <w:sz w:val="24"/>
          <w:szCs w:val="24"/>
        </w:rPr>
        <w:t>5年</w:t>
      </w:r>
      <w:r w:rsidRPr="00145EEF">
        <w:rPr>
          <w:rFonts w:ascii="宋体" w:hAnsi="宋体"/>
          <w:color w:val="000000"/>
          <w:sz w:val="24"/>
          <w:szCs w:val="24"/>
        </w:rPr>
        <w:t>；</w:t>
      </w:r>
      <w:r w:rsidRPr="00145EEF">
        <w:rPr>
          <w:rFonts w:ascii="宋体" w:hAnsi="宋体" w:hint="eastAsia"/>
          <w:color w:val="000000"/>
          <w:sz w:val="24"/>
          <w:szCs w:val="24"/>
        </w:rPr>
        <w:t>11）</w:t>
      </w:r>
      <w:r w:rsidRPr="00145EEF">
        <w:rPr>
          <w:rFonts w:ascii="宋体" w:hAnsi="宋体"/>
          <w:color w:val="000000"/>
          <w:sz w:val="24"/>
          <w:szCs w:val="24"/>
        </w:rPr>
        <w:t>不合格控制后</w:t>
      </w:r>
      <w:r w:rsidRPr="00145EEF">
        <w:rPr>
          <w:rFonts w:ascii="宋体" w:hAnsi="宋体" w:hint="eastAsia"/>
          <w:color w:val="000000"/>
          <w:sz w:val="24"/>
          <w:szCs w:val="24"/>
        </w:rPr>
        <w:t>5年</w:t>
      </w:r>
      <w:r w:rsidRPr="00145EEF">
        <w:rPr>
          <w:rFonts w:ascii="宋体" w:hAnsi="宋体"/>
          <w:color w:val="000000"/>
          <w:sz w:val="24"/>
          <w:szCs w:val="24"/>
        </w:rPr>
        <w:t>；</w:t>
      </w:r>
      <w:r w:rsidRPr="00145EEF">
        <w:rPr>
          <w:rFonts w:ascii="宋体" w:hAnsi="宋体" w:hint="eastAsia"/>
          <w:color w:val="000000"/>
          <w:sz w:val="24"/>
          <w:szCs w:val="24"/>
        </w:rPr>
        <w:t>12）</w:t>
      </w:r>
      <w:r w:rsidRPr="00145EEF">
        <w:rPr>
          <w:rFonts w:ascii="宋体" w:hAnsi="宋体"/>
          <w:color w:val="000000"/>
          <w:sz w:val="24"/>
          <w:szCs w:val="24"/>
        </w:rPr>
        <w:t>数据分析资料</w:t>
      </w:r>
      <w:r w:rsidRPr="00145EEF">
        <w:rPr>
          <w:rFonts w:ascii="宋体" w:hAnsi="宋体" w:hint="eastAsia"/>
          <w:color w:val="000000"/>
          <w:sz w:val="24"/>
          <w:szCs w:val="24"/>
        </w:rPr>
        <w:t>3年</w:t>
      </w:r>
      <w:r w:rsidRPr="00145EEF">
        <w:rPr>
          <w:rFonts w:ascii="宋体" w:hAnsi="宋体"/>
          <w:color w:val="000000"/>
          <w:sz w:val="24"/>
          <w:szCs w:val="24"/>
        </w:rPr>
        <w:t>。</w:t>
      </w:r>
      <w:r w:rsidRPr="00145EEF">
        <w:rPr>
          <w:rFonts w:ascii="宋体" w:hAnsi="宋体" w:hint="eastAsia"/>
          <w:color w:val="000000"/>
          <w:sz w:val="24"/>
          <w:szCs w:val="24"/>
        </w:rPr>
        <w:t>记录</w:t>
      </w:r>
      <w:r w:rsidRPr="00145EEF">
        <w:rPr>
          <w:rFonts w:ascii="宋体" w:hAnsi="宋体"/>
          <w:color w:val="000000"/>
          <w:sz w:val="24"/>
          <w:szCs w:val="24"/>
        </w:rPr>
        <w:t>格式参照</w:t>
      </w:r>
      <w:r w:rsidRPr="00145EEF">
        <w:rPr>
          <w:rFonts w:ascii="宋体" w:hAnsi="宋体" w:hint="eastAsia"/>
          <w:color w:val="000000"/>
          <w:sz w:val="24"/>
          <w:szCs w:val="24"/>
        </w:rPr>
        <w:t>《受控记录清单》执行，保存期满后，经主管经理批准后可直接销毁；如需提前销毁，应报公司分管副总经理批准后执行。</w:t>
      </w:r>
    </w:p>
    <w:p w:rsidR="00317E4E" w:rsidRPr="00145EEF" w:rsidRDefault="00A32EC1">
      <w:pPr>
        <w:spacing w:line="360" w:lineRule="auto"/>
        <w:ind w:leftChars="150" w:left="795" w:hangingChars="200" w:hanging="480"/>
        <w:rPr>
          <w:rFonts w:ascii="宋体"/>
          <w:color w:val="000000"/>
          <w:sz w:val="24"/>
          <w:szCs w:val="24"/>
        </w:rPr>
      </w:pPr>
      <w:r w:rsidRPr="00145EEF">
        <w:rPr>
          <w:rFonts w:ascii="宋体" w:hAnsi="宋体"/>
          <w:color w:val="000000"/>
          <w:sz w:val="24"/>
          <w:szCs w:val="24"/>
        </w:rPr>
        <w:t>3.8</w:t>
      </w:r>
      <w:r w:rsidRPr="00145EEF">
        <w:rPr>
          <w:rFonts w:ascii="宋体" w:hAnsi="宋体" w:hint="eastAsia"/>
          <w:color w:val="000000"/>
          <w:sz w:val="24"/>
          <w:szCs w:val="24"/>
        </w:rPr>
        <w:t>记录的保管方式：各职能部门及下属经营单位在保存记录期间，应保持适宜环境，做到防潮、防火、防虫、防磁、防损坏、防丢失等，要便于存取、检索和查阅。</w:t>
      </w:r>
    </w:p>
    <w:p w:rsidR="00317E4E" w:rsidRPr="00145EEF" w:rsidRDefault="00A32EC1">
      <w:pPr>
        <w:spacing w:line="360" w:lineRule="auto"/>
        <w:ind w:leftChars="150" w:left="315"/>
        <w:rPr>
          <w:rFonts w:ascii="宋体"/>
          <w:color w:val="000000"/>
          <w:sz w:val="24"/>
          <w:szCs w:val="24"/>
        </w:rPr>
      </w:pPr>
      <w:r w:rsidRPr="00145EEF">
        <w:rPr>
          <w:rFonts w:ascii="宋体" w:hAnsi="宋体"/>
          <w:color w:val="000000"/>
          <w:sz w:val="24"/>
          <w:szCs w:val="24"/>
        </w:rPr>
        <w:t>3.9</w:t>
      </w:r>
      <w:r w:rsidRPr="00145EEF">
        <w:rPr>
          <w:rFonts w:ascii="宋体" w:hAnsi="宋体" w:hint="eastAsia"/>
          <w:color w:val="000000"/>
          <w:sz w:val="24"/>
          <w:szCs w:val="24"/>
        </w:rPr>
        <w:t>记录查阅：</w:t>
      </w:r>
    </w:p>
    <w:p w:rsidR="00317E4E" w:rsidRPr="00145EEF" w:rsidRDefault="00A32EC1">
      <w:pPr>
        <w:spacing w:line="360" w:lineRule="auto"/>
        <w:ind w:leftChars="200" w:left="420" w:firstLineChars="50" w:firstLine="120"/>
        <w:rPr>
          <w:rFonts w:ascii="宋体"/>
          <w:color w:val="000000"/>
          <w:sz w:val="24"/>
          <w:szCs w:val="24"/>
        </w:rPr>
      </w:pPr>
      <w:r w:rsidRPr="00145EEF">
        <w:rPr>
          <w:rFonts w:ascii="宋体" w:hAnsi="宋体"/>
          <w:color w:val="000000"/>
          <w:sz w:val="24"/>
          <w:szCs w:val="24"/>
        </w:rPr>
        <w:t>3.9.1</w:t>
      </w:r>
      <w:r w:rsidRPr="00145EEF">
        <w:rPr>
          <w:rFonts w:ascii="宋体" w:hAnsi="宋体" w:hint="eastAsia"/>
          <w:color w:val="000000"/>
          <w:sz w:val="24"/>
          <w:szCs w:val="24"/>
        </w:rPr>
        <w:t>由于工作需要，需查阅归档记录时，应得到被查阅单位负责人同意。</w:t>
      </w:r>
    </w:p>
    <w:p w:rsidR="00317E4E" w:rsidRPr="00145EEF" w:rsidRDefault="00A32EC1">
      <w:pPr>
        <w:spacing w:line="360" w:lineRule="auto"/>
        <w:ind w:leftChars="200" w:left="420" w:firstLineChars="50" w:firstLine="120"/>
        <w:rPr>
          <w:rFonts w:ascii="宋体"/>
          <w:color w:val="000000"/>
          <w:sz w:val="24"/>
          <w:szCs w:val="24"/>
        </w:rPr>
      </w:pPr>
      <w:r w:rsidRPr="00145EEF">
        <w:rPr>
          <w:rFonts w:ascii="宋体" w:hAnsi="宋体"/>
          <w:color w:val="000000"/>
          <w:sz w:val="24"/>
          <w:szCs w:val="24"/>
        </w:rPr>
        <w:t>3.9.2</w:t>
      </w:r>
      <w:r w:rsidRPr="00145EEF">
        <w:rPr>
          <w:rFonts w:ascii="宋体" w:hAnsi="宋体" w:hint="eastAsia"/>
          <w:color w:val="000000"/>
          <w:sz w:val="24"/>
          <w:szCs w:val="24"/>
        </w:rPr>
        <w:t>外部审核时，审核人员应在本部门指定人员陪同下查阅记录。</w:t>
      </w:r>
    </w:p>
    <w:p w:rsidR="00317E4E" w:rsidRPr="00145EEF" w:rsidRDefault="00A32EC1">
      <w:pPr>
        <w:spacing w:line="360" w:lineRule="auto"/>
        <w:ind w:leftChars="200" w:left="420" w:firstLineChars="50" w:firstLine="120"/>
        <w:rPr>
          <w:rFonts w:ascii="宋体"/>
          <w:color w:val="000000"/>
          <w:sz w:val="24"/>
          <w:szCs w:val="24"/>
        </w:rPr>
      </w:pPr>
      <w:r w:rsidRPr="00145EEF">
        <w:rPr>
          <w:rFonts w:ascii="宋体" w:hAnsi="宋体"/>
          <w:color w:val="000000"/>
          <w:sz w:val="24"/>
          <w:szCs w:val="24"/>
        </w:rPr>
        <w:t>3.9.3</w:t>
      </w:r>
      <w:r w:rsidRPr="00145EEF">
        <w:rPr>
          <w:rFonts w:ascii="宋体" w:hAnsi="宋体" w:hint="eastAsia"/>
          <w:color w:val="000000"/>
          <w:sz w:val="24"/>
          <w:szCs w:val="24"/>
        </w:rPr>
        <w:t>获得批准的查阅只可在记录保存处进行，记录不可借出。</w:t>
      </w:r>
    </w:p>
    <w:p w:rsidR="00317E4E" w:rsidRPr="00145EEF" w:rsidRDefault="00A32EC1">
      <w:pPr>
        <w:pStyle w:val="2"/>
        <w:rPr>
          <w:rFonts w:ascii="宋体"/>
          <w:color w:val="000000"/>
          <w:sz w:val="24"/>
          <w:szCs w:val="24"/>
        </w:rPr>
      </w:pPr>
      <w:r w:rsidRPr="00145EEF">
        <w:rPr>
          <w:rFonts w:ascii="宋体" w:hAnsi="宋体"/>
          <w:color w:val="000000"/>
          <w:sz w:val="24"/>
          <w:szCs w:val="24"/>
        </w:rPr>
        <w:t>5.</w:t>
      </w:r>
      <w:r w:rsidR="00194D7C">
        <w:rPr>
          <w:rFonts w:ascii="宋体" w:hAnsi="宋体" w:hint="eastAsia"/>
          <w:color w:val="000000"/>
          <w:sz w:val="24"/>
          <w:szCs w:val="24"/>
        </w:rPr>
        <w:t>相关文件</w:t>
      </w:r>
    </w:p>
    <w:p w:rsidR="00317E4E" w:rsidRDefault="00A32EC1">
      <w:pPr>
        <w:widowControl/>
        <w:spacing w:line="360" w:lineRule="auto"/>
        <w:jc w:val="left"/>
        <w:rPr>
          <w:rFonts w:ascii="宋体" w:hAnsi="宋体" w:cs="宋体"/>
          <w:bCs/>
          <w:color w:val="000000"/>
          <w:kern w:val="0"/>
          <w:sz w:val="24"/>
          <w:szCs w:val="24"/>
        </w:rPr>
      </w:pPr>
      <w:r w:rsidRPr="00145EEF">
        <w:rPr>
          <w:rFonts w:ascii="宋体" w:hAnsi="宋体" w:cs="宋体"/>
          <w:bCs/>
          <w:color w:val="000000"/>
          <w:kern w:val="0"/>
          <w:sz w:val="24"/>
          <w:szCs w:val="24"/>
        </w:rPr>
        <w:t xml:space="preserve">5.1 </w:t>
      </w:r>
      <w:r w:rsidRPr="00145EEF">
        <w:rPr>
          <w:rFonts w:ascii="宋体" w:hAnsi="宋体" w:cs="宋体" w:hint="eastAsia"/>
          <w:bCs/>
          <w:color w:val="000000"/>
          <w:kern w:val="0"/>
          <w:sz w:val="24"/>
          <w:szCs w:val="24"/>
        </w:rPr>
        <w:t>VICUTU</w:t>
      </w:r>
      <w:r w:rsidR="003D370D" w:rsidRPr="00145EEF">
        <w:rPr>
          <w:rFonts w:ascii="宋体" w:hAnsi="宋体" w:cs="宋体"/>
          <w:bCs/>
          <w:color w:val="000000"/>
          <w:kern w:val="0"/>
          <w:sz w:val="24"/>
          <w:szCs w:val="24"/>
        </w:rPr>
        <w:t xml:space="preserve">-TI-443-01 </w:t>
      </w:r>
      <w:r w:rsidR="003D370D" w:rsidRPr="00145EEF">
        <w:rPr>
          <w:rFonts w:ascii="宋体" w:hAnsi="宋体" w:cs="宋体" w:hint="eastAsia"/>
          <w:bCs/>
          <w:color w:val="000000"/>
          <w:kern w:val="0"/>
          <w:sz w:val="24"/>
          <w:szCs w:val="24"/>
        </w:rPr>
        <w:t>两化融合文件控制程序</w:t>
      </w:r>
    </w:p>
    <w:p w:rsidR="00E3323C" w:rsidRPr="00E3323C" w:rsidRDefault="00E3323C" w:rsidP="00E3323C">
      <w:pPr>
        <w:pStyle w:val="2"/>
        <w:rPr>
          <w:rFonts w:ascii="宋体" w:hAnsi="宋体"/>
          <w:color w:val="000000"/>
          <w:sz w:val="24"/>
          <w:szCs w:val="24"/>
        </w:rPr>
      </w:pPr>
      <w:r w:rsidRPr="00E3323C">
        <w:rPr>
          <w:rFonts w:ascii="宋体" w:hAnsi="宋体" w:hint="eastAsia"/>
          <w:color w:val="000000"/>
          <w:sz w:val="24"/>
          <w:szCs w:val="24"/>
        </w:rPr>
        <w:t>6.记录表单</w:t>
      </w:r>
    </w:p>
    <w:p w:rsidR="00317E4E" w:rsidRPr="00762A8A" w:rsidRDefault="00E3323C" w:rsidP="00762A8A">
      <w:pPr>
        <w:widowControl/>
        <w:spacing w:line="360" w:lineRule="auto"/>
        <w:jc w:val="left"/>
        <w:rPr>
          <w:rFonts w:ascii="宋体" w:hAnsi="宋体" w:cs="宋体"/>
          <w:bCs/>
          <w:color w:val="000000"/>
          <w:kern w:val="0"/>
          <w:sz w:val="24"/>
          <w:szCs w:val="24"/>
        </w:rPr>
      </w:pPr>
      <w:r>
        <w:rPr>
          <w:rFonts w:ascii="宋体" w:hAnsi="宋体" w:cs="宋体"/>
          <w:bCs/>
          <w:color w:val="000000"/>
          <w:kern w:val="0"/>
          <w:sz w:val="24"/>
          <w:szCs w:val="24"/>
        </w:rPr>
        <w:t>6.1</w:t>
      </w:r>
      <w:r w:rsidR="00A32EC1" w:rsidRPr="00145EEF">
        <w:rPr>
          <w:rFonts w:ascii="宋体" w:hAnsi="宋体" w:cs="宋体"/>
          <w:bCs/>
          <w:color w:val="000000"/>
          <w:kern w:val="0"/>
          <w:sz w:val="24"/>
          <w:szCs w:val="24"/>
        </w:rPr>
        <w:t xml:space="preserve"> </w:t>
      </w:r>
      <w:r w:rsidRPr="00F83D7A">
        <w:rPr>
          <w:rFonts w:ascii="宋体" w:hAnsi="宋体" w:hint="eastAsia"/>
          <w:color w:val="000000"/>
          <w:sz w:val="24"/>
          <w:szCs w:val="24"/>
        </w:rPr>
        <w:t>VICUTU</w:t>
      </w:r>
      <w:r w:rsidRPr="00F83D7A">
        <w:rPr>
          <w:rFonts w:ascii="宋体" w:hAnsi="宋体"/>
          <w:color w:val="000000"/>
          <w:sz w:val="24"/>
          <w:szCs w:val="24"/>
        </w:rPr>
        <w:t>-TI-JL-443-0</w:t>
      </w:r>
      <w:r w:rsidR="009001AC">
        <w:rPr>
          <w:rFonts w:ascii="宋体" w:hAnsi="宋体"/>
          <w:color w:val="000000"/>
          <w:sz w:val="24"/>
          <w:szCs w:val="24"/>
        </w:rPr>
        <w:t>8</w:t>
      </w:r>
      <w:bookmarkStart w:id="0" w:name="_GoBack"/>
      <w:bookmarkEnd w:id="0"/>
      <w:r w:rsidRPr="00F83D7A">
        <w:rPr>
          <w:rFonts w:ascii="宋体" w:hAnsi="宋体"/>
          <w:color w:val="000000"/>
          <w:sz w:val="24"/>
          <w:szCs w:val="24"/>
        </w:rPr>
        <w:t xml:space="preserve"> </w:t>
      </w:r>
      <w:r w:rsidR="002550AE">
        <w:rPr>
          <w:rFonts w:ascii="宋体" w:hAnsi="宋体" w:hint="eastAsia"/>
          <w:color w:val="000000"/>
          <w:sz w:val="24"/>
          <w:szCs w:val="24"/>
        </w:rPr>
        <w:t>受控</w:t>
      </w:r>
      <w:r>
        <w:rPr>
          <w:rFonts w:ascii="宋体" w:hAnsi="宋体" w:hint="eastAsia"/>
          <w:color w:val="000000"/>
          <w:sz w:val="24"/>
          <w:szCs w:val="24"/>
        </w:rPr>
        <w:t>记录</w:t>
      </w:r>
      <w:r w:rsidRPr="00F83D7A">
        <w:rPr>
          <w:rFonts w:ascii="宋体" w:hAnsi="宋体" w:hint="eastAsia"/>
          <w:color w:val="000000"/>
          <w:sz w:val="24"/>
          <w:szCs w:val="24"/>
        </w:rPr>
        <w:t>清单</w:t>
      </w:r>
    </w:p>
    <w:sectPr w:rsidR="00317E4E" w:rsidRPr="00762A8A">
      <w:headerReference w:type="default" r:id="rId9"/>
      <w:pgSz w:w="11906" w:h="16838"/>
      <w:pgMar w:top="936" w:right="924" w:bottom="936" w:left="1259"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B2D" w:rsidRDefault="00DD6B2D">
      <w:r>
        <w:separator/>
      </w:r>
    </w:p>
  </w:endnote>
  <w:endnote w:type="continuationSeparator" w:id="0">
    <w:p w:rsidR="00DD6B2D" w:rsidRDefault="00DD6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B2D" w:rsidRDefault="00DD6B2D">
      <w:r>
        <w:separator/>
      </w:r>
    </w:p>
  </w:footnote>
  <w:footnote w:type="continuationSeparator" w:id="0">
    <w:p w:rsidR="00DD6B2D" w:rsidRDefault="00DD6B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E4E" w:rsidRDefault="00317E4E">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
      <w:gridCol w:w="3016"/>
      <w:gridCol w:w="1418"/>
      <w:gridCol w:w="2268"/>
      <w:gridCol w:w="1060"/>
      <w:gridCol w:w="874"/>
    </w:tblGrid>
    <w:tr w:rsidR="00317E4E">
      <w:trPr>
        <w:trHeight w:hRule="exact" w:val="537"/>
      </w:trPr>
      <w:tc>
        <w:tcPr>
          <w:tcW w:w="3969" w:type="dxa"/>
          <w:gridSpan w:val="2"/>
          <w:vAlign w:val="center"/>
        </w:tcPr>
        <w:p w:rsidR="00317E4E" w:rsidRDefault="00A32EC1">
          <w:pPr>
            <w:ind w:right="1"/>
            <w:jc w:val="center"/>
            <w:rPr>
              <w:rFonts w:ascii="宋体"/>
              <w:b/>
              <w:bCs/>
              <w:sz w:val="24"/>
              <w:szCs w:val="24"/>
            </w:rPr>
          </w:pPr>
          <w:r>
            <w:rPr>
              <w:rFonts w:ascii="宋体" w:hAnsi="宋体" w:hint="eastAsia"/>
              <w:b/>
              <w:bCs/>
              <w:sz w:val="24"/>
              <w:szCs w:val="24"/>
            </w:rPr>
            <w:t>北京威克多制衣中心程序文件</w:t>
          </w:r>
        </w:p>
      </w:tc>
      <w:tc>
        <w:tcPr>
          <w:tcW w:w="1418" w:type="dxa"/>
          <w:vAlign w:val="center"/>
        </w:tcPr>
        <w:p w:rsidR="00317E4E" w:rsidRDefault="00A32EC1">
          <w:pPr>
            <w:ind w:right="1"/>
            <w:jc w:val="center"/>
            <w:rPr>
              <w:rFonts w:ascii="宋体"/>
              <w:sz w:val="24"/>
              <w:szCs w:val="24"/>
            </w:rPr>
          </w:pPr>
          <w:r>
            <w:rPr>
              <w:rFonts w:ascii="宋体" w:hAnsi="宋体" w:hint="eastAsia"/>
              <w:sz w:val="24"/>
              <w:szCs w:val="24"/>
            </w:rPr>
            <w:t>文件编号</w:t>
          </w:r>
        </w:p>
      </w:tc>
      <w:tc>
        <w:tcPr>
          <w:tcW w:w="2268" w:type="dxa"/>
          <w:vAlign w:val="center"/>
        </w:tcPr>
        <w:p w:rsidR="00317E4E" w:rsidRDefault="00A32EC1">
          <w:pPr>
            <w:ind w:right="1"/>
            <w:jc w:val="center"/>
            <w:rPr>
              <w:rFonts w:ascii="宋体" w:hAnsi="宋体"/>
              <w:b/>
              <w:sz w:val="24"/>
              <w:szCs w:val="24"/>
            </w:rPr>
          </w:pPr>
          <w:r>
            <w:rPr>
              <w:rFonts w:ascii="宋体" w:hAnsi="宋体" w:hint="eastAsia"/>
              <w:b/>
              <w:sz w:val="24"/>
              <w:szCs w:val="24"/>
            </w:rPr>
            <w:t>VICUTU</w:t>
          </w:r>
          <w:r>
            <w:rPr>
              <w:rFonts w:ascii="宋体" w:hAnsi="宋体"/>
              <w:b/>
              <w:sz w:val="24"/>
              <w:szCs w:val="24"/>
            </w:rPr>
            <w:t>-TI-443-0</w:t>
          </w:r>
          <w:r>
            <w:rPr>
              <w:rFonts w:ascii="宋体" w:hAnsi="宋体" w:hint="eastAsia"/>
              <w:b/>
              <w:sz w:val="24"/>
              <w:szCs w:val="24"/>
            </w:rPr>
            <w:t>2</w:t>
          </w:r>
        </w:p>
      </w:tc>
      <w:tc>
        <w:tcPr>
          <w:tcW w:w="1060" w:type="dxa"/>
          <w:vAlign w:val="center"/>
        </w:tcPr>
        <w:p w:rsidR="00317E4E" w:rsidRDefault="00A32EC1">
          <w:pPr>
            <w:ind w:right="1"/>
            <w:jc w:val="center"/>
            <w:rPr>
              <w:rFonts w:ascii="宋体"/>
              <w:sz w:val="24"/>
              <w:szCs w:val="24"/>
            </w:rPr>
          </w:pPr>
          <w:r>
            <w:rPr>
              <w:rFonts w:ascii="宋体" w:hAnsi="宋体" w:hint="eastAsia"/>
              <w:sz w:val="24"/>
              <w:szCs w:val="24"/>
            </w:rPr>
            <w:t>版</w:t>
          </w:r>
          <w:r>
            <w:rPr>
              <w:rFonts w:ascii="宋体" w:hAnsi="宋体"/>
              <w:sz w:val="24"/>
              <w:szCs w:val="24"/>
            </w:rPr>
            <w:t xml:space="preserve"> </w:t>
          </w:r>
          <w:r>
            <w:rPr>
              <w:rFonts w:ascii="宋体" w:hAnsi="宋体" w:hint="eastAsia"/>
              <w:sz w:val="24"/>
              <w:szCs w:val="24"/>
            </w:rPr>
            <w:t>号</w:t>
          </w:r>
        </w:p>
      </w:tc>
      <w:tc>
        <w:tcPr>
          <w:tcW w:w="874" w:type="dxa"/>
          <w:vAlign w:val="center"/>
        </w:tcPr>
        <w:p w:rsidR="00317E4E" w:rsidRDefault="00A32EC1">
          <w:pPr>
            <w:ind w:right="1"/>
            <w:jc w:val="center"/>
            <w:rPr>
              <w:rFonts w:ascii="宋体"/>
              <w:b/>
              <w:sz w:val="24"/>
              <w:szCs w:val="24"/>
            </w:rPr>
          </w:pPr>
          <w:r>
            <w:rPr>
              <w:rFonts w:ascii="宋体" w:hAnsi="宋体"/>
              <w:b/>
              <w:sz w:val="24"/>
              <w:szCs w:val="24"/>
            </w:rPr>
            <w:t>A</w:t>
          </w:r>
        </w:p>
      </w:tc>
    </w:tr>
    <w:tr w:rsidR="00317E4E">
      <w:trPr>
        <w:trHeight w:hRule="exact" w:val="537"/>
      </w:trPr>
      <w:tc>
        <w:tcPr>
          <w:tcW w:w="953" w:type="dxa"/>
          <w:vAlign w:val="center"/>
        </w:tcPr>
        <w:p w:rsidR="00317E4E" w:rsidRDefault="00A32EC1">
          <w:pPr>
            <w:ind w:right="1"/>
            <w:jc w:val="center"/>
            <w:rPr>
              <w:rFonts w:ascii="宋体"/>
              <w:sz w:val="24"/>
              <w:szCs w:val="24"/>
            </w:rPr>
          </w:pPr>
          <w:r>
            <w:rPr>
              <w:rFonts w:ascii="宋体" w:hAnsi="宋体" w:hint="eastAsia"/>
              <w:sz w:val="24"/>
              <w:szCs w:val="24"/>
            </w:rPr>
            <w:t>标</w:t>
          </w:r>
          <w:r>
            <w:rPr>
              <w:rFonts w:ascii="宋体" w:hAnsi="宋体"/>
              <w:sz w:val="24"/>
              <w:szCs w:val="24"/>
            </w:rPr>
            <w:t xml:space="preserve"> </w:t>
          </w:r>
          <w:r>
            <w:rPr>
              <w:rFonts w:ascii="宋体" w:hAnsi="宋体" w:hint="eastAsia"/>
              <w:sz w:val="24"/>
              <w:szCs w:val="24"/>
            </w:rPr>
            <w:t>题</w:t>
          </w:r>
        </w:p>
      </w:tc>
      <w:tc>
        <w:tcPr>
          <w:tcW w:w="3016" w:type="dxa"/>
          <w:vAlign w:val="center"/>
        </w:tcPr>
        <w:p w:rsidR="00317E4E" w:rsidRDefault="00A32EC1">
          <w:pPr>
            <w:ind w:right="1"/>
            <w:jc w:val="center"/>
            <w:rPr>
              <w:rFonts w:ascii="宋体"/>
              <w:b/>
              <w:bCs/>
              <w:sz w:val="24"/>
              <w:szCs w:val="24"/>
            </w:rPr>
          </w:pPr>
          <w:r>
            <w:rPr>
              <w:rFonts w:ascii="宋体" w:hAnsi="宋体" w:hint="eastAsia"/>
              <w:b/>
              <w:bCs/>
              <w:sz w:val="24"/>
              <w:szCs w:val="24"/>
            </w:rPr>
            <w:t>两化融合记录控制程序</w:t>
          </w:r>
        </w:p>
      </w:tc>
      <w:tc>
        <w:tcPr>
          <w:tcW w:w="1418" w:type="dxa"/>
          <w:vAlign w:val="center"/>
        </w:tcPr>
        <w:p w:rsidR="00317E4E" w:rsidRDefault="00A32EC1">
          <w:pPr>
            <w:ind w:right="1"/>
            <w:jc w:val="center"/>
            <w:rPr>
              <w:rFonts w:ascii="宋体"/>
              <w:sz w:val="24"/>
              <w:szCs w:val="24"/>
            </w:rPr>
          </w:pPr>
          <w:r>
            <w:rPr>
              <w:rFonts w:ascii="宋体" w:hAnsi="宋体" w:hint="eastAsia"/>
              <w:sz w:val="24"/>
              <w:szCs w:val="24"/>
            </w:rPr>
            <w:t>生效日期</w:t>
          </w:r>
        </w:p>
      </w:tc>
      <w:tc>
        <w:tcPr>
          <w:tcW w:w="2268" w:type="dxa"/>
          <w:vAlign w:val="center"/>
        </w:tcPr>
        <w:p w:rsidR="00317E4E" w:rsidRDefault="00A32EC1">
          <w:pPr>
            <w:ind w:right="1"/>
            <w:jc w:val="center"/>
            <w:rPr>
              <w:rFonts w:ascii="宋体"/>
              <w:b/>
              <w:sz w:val="24"/>
              <w:szCs w:val="24"/>
            </w:rPr>
          </w:pPr>
          <w:r>
            <w:rPr>
              <w:rFonts w:ascii="宋体" w:hAnsi="宋体"/>
              <w:b/>
              <w:sz w:val="24"/>
              <w:szCs w:val="24"/>
            </w:rPr>
            <w:t>201</w:t>
          </w:r>
          <w:r>
            <w:rPr>
              <w:rFonts w:ascii="宋体" w:hAnsi="宋体" w:hint="eastAsia"/>
              <w:b/>
              <w:sz w:val="24"/>
              <w:szCs w:val="24"/>
            </w:rPr>
            <w:t>7</w:t>
          </w:r>
          <w:r>
            <w:rPr>
              <w:rFonts w:ascii="宋体" w:hAnsi="宋体"/>
              <w:b/>
              <w:sz w:val="24"/>
              <w:szCs w:val="24"/>
            </w:rPr>
            <w:t>/8/31</w:t>
          </w:r>
        </w:p>
      </w:tc>
      <w:tc>
        <w:tcPr>
          <w:tcW w:w="1060" w:type="dxa"/>
          <w:vAlign w:val="center"/>
        </w:tcPr>
        <w:p w:rsidR="00317E4E" w:rsidRDefault="00A32EC1">
          <w:pPr>
            <w:ind w:right="1"/>
            <w:jc w:val="center"/>
            <w:rPr>
              <w:rFonts w:ascii="宋体"/>
              <w:sz w:val="24"/>
              <w:szCs w:val="24"/>
            </w:rPr>
          </w:pPr>
          <w:r>
            <w:rPr>
              <w:rFonts w:ascii="宋体" w:hAnsi="宋体" w:hint="eastAsia"/>
              <w:sz w:val="24"/>
              <w:szCs w:val="24"/>
            </w:rPr>
            <w:t>页</w:t>
          </w:r>
          <w:r>
            <w:rPr>
              <w:rFonts w:ascii="宋体" w:hAnsi="宋体"/>
              <w:sz w:val="24"/>
              <w:szCs w:val="24"/>
            </w:rPr>
            <w:t xml:space="preserve"> </w:t>
          </w:r>
          <w:r>
            <w:rPr>
              <w:rFonts w:ascii="宋体" w:hAnsi="宋体" w:hint="eastAsia"/>
              <w:sz w:val="24"/>
              <w:szCs w:val="24"/>
            </w:rPr>
            <w:t>次</w:t>
          </w:r>
        </w:p>
      </w:tc>
      <w:tc>
        <w:tcPr>
          <w:tcW w:w="874" w:type="dxa"/>
          <w:vAlign w:val="center"/>
        </w:tcPr>
        <w:p w:rsidR="00317E4E" w:rsidRDefault="00DD6B2D">
          <w:pPr>
            <w:ind w:right="1"/>
            <w:jc w:val="center"/>
            <w:rPr>
              <w:rFonts w:ascii="宋体"/>
              <w:b/>
              <w:sz w:val="24"/>
              <w:szCs w:val="24"/>
            </w:rPr>
          </w:pPr>
          <w:r>
            <w:rPr>
              <w:sz w:val="24"/>
            </w:rPr>
            <w:pict>
              <v:shapetype id="_x0000_t202" coordsize="21600,21600" o:spt="202" path="m,l,21600r21600,l21600,xe">
                <v:stroke joinstyle="miter"/>
                <v:path gradientshapeok="t" o:connecttype="rect"/>
              </v:shapetype>
              <v:shape id="_x0000_s2049" type="#_x0000_t202" style="position:absolute;left:0;text-align:left;margin-left:7.4pt;margin-top:4.15pt;width:2in;height:16.2pt;z-index:1;mso-wrap-style:none;mso-wrap-distance-left:9pt;mso-wrap-distance-top:0;mso-wrap-distance-right:9pt;mso-wrap-distance-bottom:0;mso-position-horizontal-relative:margin;mso-position-vertical-relative:text;mso-width-relative:page;mso-height-relative:page" filled="f" stroked="f">
                <v:textbox inset="0,0,0,0">
                  <w:txbxContent>
                    <w:p w:rsidR="00317E4E" w:rsidRDefault="00A32EC1">
                      <w:pPr>
                        <w:ind w:right="1"/>
                        <w:jc w:val="center"/>
                      </w:pPr>
                      <w:r>
                        <w:rPr>
                          <w:rFonts w:ascii="宋体" w:hAnsi="宋体"/>
                          <w:b/>
                          <w:sz w:val="24"/>
                          <w:szCs w:val="24"/>
                        </w:rPr>
                        <w:fldChar w:fldCharType="begin"/>
                      </w:r>
                      <w:r>
                        <w:rPr>
                          <w:rFonts w:ascii="宋体" w:hAnsi="宋体"/>
                          <w:b/>
                          <w:sz w:val="24"/>
                          <w:szCs w:val="24"/>
                        </w:rPr>
                        <w:instrText xml:space="preserve"> PAGE  \* Arabic  \* MERGEFORMAT </w:instrText>
                      </w:r>
                      <w:r>
                        <w:rPr>
                          <w:rFonts w:ascii="宋体" w:hAnsi="宋体"/>
                          <w:b/>
                          <w:sz w:val="24"/>
                          <w:szCs w:val="24"/>
                        </w:rPr>
                        <w:fldChar w:fldCharType="separate"/>
                      </w:r>
                      <w:r w:rsidR="009001AC">
                        <w:rPr>
                          <w:rFonts w:ascii="宋体" w:hAnsi="宋体"/>
                          <w:b/>
                          <w:noProof/>
                          <w:sz w:val="24"/>
                          <w:szCs w:val="24"/>
                        </w:rPr>
                        <w:t>2</w:t>
                      </w:r>
                      <w:r>
                        <w:rPr>
                          <w:rFonts w:ascii="宋体" w:hAnsi="宋体"/>
                          <w:b/>
                          <w:sz w:val="24"/>
                          <w:szCs w:val="24"/>
                        </w:rPr>
                        <w:fldChar w:fldCharType="end"/>
                      </w:r>
                      <w:r>
                        <w:rPr>
                          <w:rFonts w:ascii="宋体" w:hAnsi="宋体"/>
                          <w:b/>
                          <w:sz w:val="24"/>
                          <w:szCs w:val="24"/>
                        </w:rPr>
                        <w:t>/2</w:t>
                      </w:r>
                    </w:p>
                  </w:txbxContent>
                </v:textbox>
                <w10:wrap type="square" anchorx="margin"/>
              </v:shape>
            </w:pict>
          </w:r>
        </w:p>
      </w:tc>
    </w:tr>
  </w:tbl>
  <w:p w:rsidR="00317E4E" w:rsidRDefault="00317E4E">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015A"/>
    <w:rsid w:val="00007FFB"/>
    <w:rsid w:val="000114C6"/>
    <w:rsid w:val="000117FD"/>
    <w:rsid w:val="00011B9C"/>
    <w:rsid w:val="00066C03"/>
    <w:rsid w:val="000734D1"/>
    <w:rsid w:val="0007432D"/>
    <w:rsid w:val="00082C77"/>
    <w:rsid w:val="000A3A3F"/>
    <w:rsid w:val="000A5348"/>
    <w:rsid w:val="000C5DE2"/>
    <w:rsid w:val="000D17DC"/>
    <w:rsid w:val="000D6B4E"/>
    <w:rsid w:val="000D78CF"/>
    <w:rsid w:val="001056D9"/>
    <w:rsid w:val="001129BE"/>
    <w:rsid w:val="00121B7F"/>
    <w:rsid w:val="00122D5A"/>
    <w:rsid w:val="00127E3C"/>
    <w:rsid w:val="00130B6D"/>
    <w:rsid w:val="00143152"/>
    <w:rsid w:val="00145EEF"/>
    <w:rsid w:val="00155782"/>
    <w:rsid w:val="0016341E"/>
    <w:rsid w:val="00171215"/>
    <w:rsid w:val="00175376"/>
    <w:rsid w:val="001872B4"/>
    <w:rsid w:val="001908DA"/>
    <w:rsid w:val="00193101"/>
    <w:rsid w:val="00194D7C"/>
    <w:rsid w:val="001C438E"/>
    <w:rsid w:val="001C5534"/>
    <w:rsid w:val="001C7F47"/>
    <w:rsid w:val="001F6321"/>
    <w:rsid w:val="00200E54"/>
    <w:rsid w:val="00212FB8"/>
    <w:rsid w:val="002143CD"/>
    <w:rsid w:val="00214CE0"/>
    <w:rsid w:val="002150AA"/>
    <w:rsid w:val="002322F4"/>
    <w:rsid w:val="00233711"/>
    <w:rsid w:val="00235761"/>
    <w:rsid w:val="00242258"/>
    <w:rsid w:val="002550AE"/>
    <w:rsid w:val="0025706F"/>
    <w:rsid w:val="00264C93"/>
    <w:rsid w:val="00270C21"/>
    <w:rsid w:val="00281361"/>
    <w:rsid w:val="0028167F"/>
    <w:rsid w:val="00287AFC"/>
    <w:rsid w:val="002A2192"/>
    <w:rsid w:val="002A7B51"/>
    <w:rsid w:val="002B3EA2"/>
    <w:rsid w:val="002E15A5"/>
    <w:rsid w:val="002E7DE9"/>
    <w:rsid w:val="002F591C"/>
    <w:rsid w:val="00301391"/>
    <w:rsid w:val="00317E4E"/>
    <w:rsid w:val="00340718"/>
    <w:rsid w:val="00356031"/>
    <w:rsid w:val="00360E82"/>
    <w:rsid w:val="003613FD"/>
    <w:rsid w:val="003677FC"/>
    <w:rsid w:val="00372987"/>
    <w:rsid w:val="00376566"/>
    <w:rsid w:val="00377F2D"/>
    <w:rsid w:val="003978C2"/>
    <w:rsid w:val="00397B36"/>
    <w:rsid w:val="003C390D"/>
    <w:rsid w:val="003C4F67"/>
    <w:rsid w:val="003D090D"/>
    <w:rsid w:val="003D370D"/>
    <w:rsid w:val="003F19AB"/>
    <w:rsid w:val="003F74A6"/>
    <w:rsid w:val="004048D7"/>
    <w:rsid w:val="0044186D"/>
    <w:rsid w:val="0045539D"/>
    <w:rsid w:val="00467001"/>
    <w:rsid w:val="00487E6B"/>
    <w:rsid w:val="004A77A0"/>
    <w:rsid w:val="004D2C17"/>
    <w:rsid w:val="005256BF"/>
    <w:rsid w:val="00550AE5"/>
    <w:rsid w:val="00554BBF"/>
    <w:rsid w:val="00560DBF"/>
    <w:rsid w:val="00564BAD"/>
    <w:rsid w:val="00590868"/>
    <w:rsid w:val="00597E2E"/>
    <w:rsid w:val="005D1E55"/>
    <w:rsid w:val="005D240F"/>
    <w:rsid w:val="005D3958"/>
    <w:rsid w:val="005E4E3A"/>
    <w:rsid w:val="005E6D3F"/>
    <w:rsid w:val="00606405"/>
    <w:rsid w:val="0061635B"/>
    <w:rsid w:val="00616B11"/>
    <w:rsid w:val="00627FD0"/>
    <w:rsid w:val="00635A64"/>
    <w:rsid w:val="00643B7E"/>
    <w:rsid w:val="00653F53"/>
    <w:rsid w:val="00662743"/>
    <w:rsid w:val="006651CD"/>
    <w:rsid w:val="0068571E"/>
    <w:rsid w:val="006872C1"/>
    <w:rsid w:val="006A19D8"/>
    <w:rsid w:val="006A3324"/>
    <w:rsid w:val="006A5915"/>
    <w:rsid w:val="006C0CDB"/>
    <w:rsid w:val="006C1845"/>
    <w:rsid w:val="006E632E"/>
    <w:rsid w:val="006F54DD"/>
    <w:rsid w:val="007244E5"/>
    <w:rsid w:val="00724AEE"/>
    <w:rsid w:val="00725563"/>
    <w:rsid w:val="0072764A"/>
    <w:rsid w:val="0075460C"/>
    <w:rsid w:val="00762A8A"/>
    <w:rsid w:val="0076702A"/>
    <w:rsid w:val="00782BAB"/>
    <w:rsid w:val="007872A2"/>
    <w:rsid w:val="007A69AA"/>
    <w:rsid w:val="007B33AB"/>
    <w:rsid w:val="007B48D5"/>
    <w:rsid w:val="007B492D"/>
    <w:rsid w:val="007D0180"/>
    <w:rsid w:val="007F1D43"/>
    <w:rsid w:val="007F2B9F"/>
    <w:rsid w:val="00825B3C"/>
    <w:rsid w:val="00830B16"/>
    <w:rsid w:val="00836707"/>
    <w:rsid w:val="008406D8"/>
    <w:rsid w:val="008418D2"/>
    <w:rsid w:val="00844C5F"/>
    <w:rsid w:val="008450FF"/>
    <w:rsid w:val="00874439"/>
    <w:rsid w:val="008A5FD0"/>
    <w:rsid w:val="008A640C"/>
    <w:rsid w:val="008C078F"/>
    <w:rsid w:val="008C1AAC"/>
    <w:rsid w:val="008E1E8F"/>
    <w:rsid w:val="008F7CCD"/>
    <w:rsid w:val="009001AC"/>
    <w:rsid w:val="00900CBD"/>
    <w:rsid w:val="009245F6"/>
    <w:rsid w:val="00946721"/>
    <w:rsid w:val="00965F07"/>
    <w:rsid w:val="00976B6C"/>
    <w:rsid w:val="00977ADC"/>
    <w:rsid w:val="00987129"/>
    <w:rsid w:val="00991695"/>
    <w:rsid w:val="009920D0"/>
    <w:rsid w:val="009967E3"/>
    <w:rsid w:val="009A0C15"/>
    <w:rsid w:val="009A7DD5"/>
    <w:rsid w:val="009B3CFF"/>
    <w:rsid w:val="009C07B5"/>
    <w:rsid w:val="009C3D19"/>
    <w:rsid w:val="009E015A"/>
    <w:rsid w:val="009E6B83"/>
    <w:rsid w:val="009E7EEA"/>
    <w:rsid w:val="009F1A8B"/>
    <w:rsid w:val="009F34B1"/>
    <w:rsid w:val="009F7BC1"/>
    <w:rsid w:val="00A049E9"/>
    <w:rsid w:val="00A127CC"/>
    <w:rsid w:val="00A23BFE"/>
    <w:rsid w:val="00A24BDE"/>
    <w:rsid w:val="00A24F63"/>
    <w:rsid w:val="00A30662"/>
    <w:rsid w:val="00A32EC1"/>
    <w:rsid w:val="00A655FF"/>
    <w:rsid w:val="00A93624"/>
    <w:rsid w:val="00AB59D7"/>
    <w:rsid w:val="00AC45C7"/>
    <w:rsid w:val="00AE0011"/>
    <w:rsid w:val="00B055F9"/>
    <w:rsid w:val="00B105EF"/>
    <w:rsid w:val="00B14515"/>
    <w:rsid w:val="00B27DFE"/>
    <w:rsid w:val="00B30DA5"/>
    <w:rsid w:val="00B460FD"/>
    <w:rsid w:val="00B541E2"/>
    <w:rsid w:val="00B54B09"/>
    <w:rsid w:val="00B573BC"/>
    <w:rsid w:val="00BA4537"/>
    <w:rsid w:val="00BA738A"/>
    <w:rsid w:val="00BA7483"/>
    <w:rsid w:val="00BC3C1E"/>
    <w:rsid w:val="00BC7CC6"/>
    <w:rsid w:val="00BD4547"/>
    <w:rsid w:val="00BE0050"/>
    <w:rsid w:val="00BF13B7"/>
    <w:rsid w:val="00C0574B"/>
    <w:rsid w:val="00C076E9"/>
    <w:rsid w:val="00C17891"/>
    <w:rsid w:val="00C27C76"/>
    <w:rsid w:val="00C53C1B"/>
    <w:rsid w:val="00C62B04"/>
    <w:rsid w:val="00C7227D"/>
    <w:rsid w:val="00C76517"/>
    <w:rsid w:val="00C76B92"/>
    <w:rsid w:val="00C94C40"/>
    <w:rsid w:val="00CA3E94"/>
    <w:rsid w:val="00CC4B49"/>
    <w:rsid w:val="00CD29C3"/>
    <w:rsid w:val="00CD48C4"/>
    <w:rsid w:val="00CE2BD3"/>
    <w:rsid w:val="00CE4450"/>
    <w:rsid w:val="00CF2EB9"/>
    <w:rsid w:val="00CF50F6"/>
    <w:rsid w:val="00D22F2A"/>
    <w:rsid w:val="00D261D2"/>
    <w:rsid w:val="00D46C1C"/>
    <w:rsid w:val="00D54F18"/>
    <w:rsid w:val="00D76BF4"/>
    <w:rsid w:val="00D802D4"/>
    <w:rsid w:val="00D817F7"/>
    <w:rsid w:val="00D944AA"/>
    <w:rsid w:val="00D95999"/>
    <w:rsid w:val="00DA2D44"/>
    <w:rsid w:val="00DA5B8E"/>
    <w:rsid w:val="00DB0136"/>
    <w:rsid w:val="00DB1084"/>
    <w:rsid w:val="00DC7E45"/>
    <w:rsid w:val="00DD6B2D"/>
    <w:rsid w:val="00DE3F4A"/>
    <w:rsid w:val="00DF0192"/>
    <w:rsid w:val="00DF36A0"/>
    <w:rsid w:val="00DF4F73"/>
    <w:rsid w:val="00DF6457"/>
    <w:rsid w:val="00E11D49"/>
    <w:rsid w:val="00E24823"/>
    <w:rsid w:val="00E329A9"/>
    <w:rsid w:val="00E3323C"/>
    <w:rsid w:val="00E35126"/>
    <w:rsid w:val="00E3729D"/>
    <w:rsid w:val="00E6081D"/>
    <w:rsid w:val="00E71BE4"/>
    <w:rsid w:val="00E766D8"/>
    <w:rsid w:val="00E86489"/>
    <w:rsid w:val="00E932EF"/>
    <w:rsid w:val="00E97162"/>
    <w:rsid w:val="00EA6D1A"/>
    <w:rsid w:val="00EC75A4"/>
    <w:rsid w:val="00ED0E59"/>
    <w:rsid w:val="00ED1091"/>
    <w:rsid w:val="00F01726"/>
    <w:rsid w:val="00F024C6"/>
    <w:rsid w:val="00F0531E"/>
    <w:rsid w:val="00F3505E"/>
    <w:rsid w:val="00F46F86"/>
    <w:rsid w:val="00F86630"/>
    <w:rsid w:val="00FA2FDA"/>
    <w:rsid w:val="00FD1FD0"/>
    <w:rsid w:val="00FE0FFE"/>
    <w:rsid w:val="00FE2988"/>
    <w:rsid w:val="0917638E"/>
    <w:rsid w:val="1D4C206F"/>
    <w:rsid w:val="5FFE7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9D2765CB-1C7B-4030-9958-80EFF30B4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9" w:qFormat="1"/>
    <w:lsdException w:name="heading 2"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cs="黑体"/>
      <w:kern w:val="2"/>
      <w:sz w:val="21"/>
      <w:szCs w:val="22"/>
    </w:rPr>
  </w:style>
  <w:style w:type="paragraph" w:styleId="2">
    <w:name w:val="heading 2"/>
    <w:basedOn w:val="a"/>
    <w:next w:val="a"/>
    <w:link w:val="2Char"/>
    <w:uiPriority w:val="99"/>
    <w:qFormat/>
    <w:pPr>
      <w:keepNext/>
      <w:keepLines/>
      <w:spacing w:before="260" w:after="260" w:line="416" w:lineRule="auto"/>
      <w:outlineLvl w:val="1"/>
    </w:pPr>
    <w:rPr>
      <w:rFonts w:ascii="Calibri Light" w:hAnsi="Calibri Light" w:cs="Times New Roman"/>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rPr>
      <w:rFonts w:cs="Times New Roman"/>
      <w:sz w:val="18"/>
      <w:szCs w:val="18"/>
    </w:rPr>
  </w:style>
  <w:style w:type="paragraph" w:styleId="a4">
    <w:name w:val="footer"/>
    <w:basedOn w:val="a"/>
    <w:link w:val="Char0"/>
    <w:uiPriority w:val="99"/>
    <w:pPr>
      <w:tabs>
        <w:tab w:val="center" w:pos="4153"/>
        <w:tab w:val="right" w:pos="8306"/>
      </w:tabs>
      <w:snapToGrid w:val="0"/>
      <w:jc w:val="left"/>
    </w:pPr>
    <w:rPr>
      <w:rFonts w:cs="Times New Roman"/>
      <w:kern w:val="0"/>
      <w:sz w:val="18"/>
      <w:szCs w:val="18"/>
    </w:rPr>
  </w:style>
  <w:style w:type="paragraph" w:styleId="a5">
    <w:name w:val="header"/>
    <w:basedOn w:val="a"/>
    <w:link w:val="Char1"/>
    <w:uiPriority w:val="99"/>
    <w:qFormat/>
    <w:pPr>
      <w:pBdr>
        <w:bottom w:val="single" w:sz="6" w:space="1" w:color="auto"/>
      </w:pBdr>
      <w:tabs>
        <w:tab w:val="center" w:pos="4153"/>
        <w:tab w:val="right" w:pos="8306"/>
      </w:tabs>
      <w:snapToGrid w:val="0"/>
      <w:jc w:val="center"/>
    </w:pPr>
    <w:rPr>
      <w:rFonts w:cs="Times New Roman"/>
      <w:kern w:val="0"/>
      <w:sz w:val="18"/>
      <w:szCs w:val="18"/>
    </w:rPr>
  </w:style>
  <w:style w:type="table" w:styleId="a6">
    <w:name w:val="Table Grid"/>
    <w:basedOn w:val="a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link w:val="2"/>
    <w:uiPriority w:val="99"/>
    <w:qFormat/>
    <w:locked/>
    <w:rPr>
      <w:rFonts w:ascii="Calibri Light" w:eastAsia="宋体" w:hAnsi="Calibri Light" w:cs="Times New Roman"/>
      <w:b/>
      <w:sz w:val="32"/>
    </w:rPr>
  </w:style>
  <w:style w:type="character" w:customStyle="1" w:styleId="Char">
    <w:name w:val="批注框文本 Char"/>
    <w:link w:val="a3"/>
    <w:uiPriority w:val="99"/>
    <w:semiHidden/>
    <w:locked/>
    <w:rPr>
      <w:rFonts w:cs="Times New Roman"/>
      <w:kern w:val="2"/>
      <w:sz w:val="18"/>
    </w:rPr>
  </w:style>
  <w:style w:type="character" w:customStyle="1" w:styleId="Char0">
    <w:name w:val="页脚 Char"/>
    <w:link w:val="a4"/>
    <w:uiPriority w:val="99"/>
    <w:locked/>
    <w:rPr>
      <w:rFonts w:cs="Times New Roman"/>
      <w:sz w:val="18"/>
    </w:rPr>
  </w:style>
  <w:style w:type="character" w:customStyle="1" w:styleId="Char1">
    <w:name w:val="页眉 Char"/>
    <w:link w:val="a5"/>
    <w:uiPriority w:val="99"/>
    <w:qFormat/>
    <w:locked/>
    <w:rPr>
      <w:rFonts w:cs="Times New Roman"/>
      <w:sz w:val="18"/>
    </w:rPr>
  </w:style>
  <w:style w:type="paragraph" w:customStyle="1" w:styleId="a7">
    <w:name w:val="一级条标题"/>
    <w:basedOn w:val="a"/>
    <w:next w:val="a"/>
    <w:link w:val="Char2"/>
    <w:uiPriority w:val="99"/>
    <w:qFormat/>
    <w:pPr>
      <w:widowControl/>
      <w:tabs>
        <w:tab w:val="left" w:pos="1200"/>
      </w:tabs>
      <w:ind w:leftChars="400" w:left="1200" w:hangingChars="200" w:hanging="360"/>
      <w:outlineLvl w:val="2"/>
    </w:pPr>
    <w:rPr>
      <w:rFonts w:ascii="黑体" w:eastAsia="黑体" w:cs="Times New Roman"/>
      <w:kern w:val="0"/>
      <w:sz w:val="20"/>
      <w:szCs w:val="20"/>
    </w:rPr>
  </w:style>
  <w:style w:type="character" w:customStyle="1" w:styleId="Char2">
    <w:name w:val="一级条标题 Char"/>
    <w:link w:val="a7"/>
    <w:uiPriority w:val="99"/>
    <w:qFormat/>
    <w:locked/>
    <w:rPr>
      <w:rFonts w:ascii="黑体" w:eastAsia="黑体" w:hAnsi="Times New Roman"/>
      <w:kern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211</Words>
  <Characters>1205</Characters>
  <Application>Microsoft Office Word</Application>
  <DocSecurity>0</DocSecurity>
  <Lines>10</Lines>
  <Paragraphs>2</Paragraphs>
  <ScaleCrop>false</ScaleCrop>
  <Company>微软中国</Company>
  <LinksUpToDate>false</LinksUpToDate>
  <CharactersWithSpaces>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编    制</dc:title>
  <dc:creator>梁娜</dc:creator>
  <cp:lastModifiedBy>IRIS</cp:lastModifiedBy>
  <cp:revision>143</cp:revision>
  <dcterms:created xsi:type="dcterms:W3CDTF">2014-12-04T05:47:00Z</dcterms:created>
  <dcterms:modified xsi:type="dcterms:W3CDTF">2018-04-20T08:43:00Z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